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6A474" w14:textId="77777777" w:rsidR="00C46BF3" w:rsidRDefault="005464F7">
      <w:pPr>
        <w:spacing w:line="276" w:lineRule="auto"/>
        <w:ind w:left="5102"/>
        <w:rPr>
          <w:rFonts w:ascii="Times New Roman" w:eastAsia="Times New Roman" w:hAnsi="Times New Roman" w:cs="Times New Roman"/>
          <w:color w:val="2F5496" w:themeColor="accent1" w:themeShade="BF"/>
          <w:sz w:val="28"/>
          <w:szCs w:val="28"/>
        </w:rPr>
      </w:pPr>
      <w:r>
        <w:rPr>
          <w:rFonts w:ascii="Times New Roman" w:eastAsia="Times New Roman" w:hAnsi="Times New Roman" w:cs="Times New Roman"/>
          <w:color w:val="2F5496" w:themeColor="accent1" w:themeShade="BF"/>
          <w:sz w:val="28"/>
          <w:szCs w:val="28"/>
        </w:rPr>
        <w:t>ЗАТВЕРДЖЕНО</w:t>
      </w:r>
    </w:p>
    <w:p w14:paraId="167FD514" w14:textId="77777777" w:rsidR="00C46BF3" w:rsidRDefault="005464F7">
      <w:pPr>
        <w:pStyle w:val="rvps2"/>
        <w:spacing w:line="276" w:lineRule="auto"/>
        <w:ind w:left="5102"/>
        <w:rPr>
          <w:color w:val="2F5496" w:themeColor="accent1" w:themeShade="BF"/>
          <w:sz w:val="28"/>
          <w:szCs w:val="28"/>
        </w:rPr>
      </w:pPr>
      <w:r>
        <w:rPr>
          <w:color w:val="2F5496" w:themeColor="accent1" w:themeShade="BF"/>
          <w:sz w:val="28"/>
          <w:szCs w:val="28"/>
        </w:rPr>
        <w:t xml:space="preserve">рішенням </w:t>
      </w:r>
      <w:proofErr w:type="spellStart"/>
      <w:r>
        <w:rPr>
          <w:color w:val="2F5496" w:themeColor="accent1" w:themeShade="BF"/>
          <w:sz w:val="28"/>
          <w:szCs w:val="28"/>
        </w:rPr>
        <w:t>Славутської</w:t>
      </w:r>
      <w:proofErr w:type="spellEnd"/>
      <w:r>
        <w:rPr>
          <w:color w:val="2F5496" w:themeColor="accent1" w:themeShade="BF"/>
          <w:sz w:val="28"/>
          <w:szCs w:val="28"/>
        </w:rPr>
        <w:t xml:space="preserve"> міської ради</w:t>
      </w:r>
    </w:p>
    <w:p w14:paraId="411E1910" w14:textId="68C5160B" w:rsidR="00C46BF3" w:rsidRDefault="005464F7">
      <w:pPr>
        <w:pStyle w:val="rvps2"/>
        <w:spacing w:line="276" w:lineRule="auto"/>
        <w:ind w:left="5102"/>
        <w:rPr>
          <w:color w:val="2F5496" w:themeColor="accent1" w:themeShade="BF"/>
          <w:sz w:val="28"/>
          <w:szCs w:val="28"/>
        </w:rPr>
      </w:pPr>
      <w:r>
        <w:rPr>
          <w:color w:val="2F5496" w:themeColor="accent1" w:themeShade="BF"/>
          <w:sz w:val="28"/>
          <w:szCs w:val="28"/>
        </w:rPr>
        <w:t xml:space="preserve">від </w:t>
      </w:r>
      <w:r w:rsidR="00016E8B">
        <w:rPr>
          <w:color w:val="2F5496" w:themeColor="accent1" w:themeShade="BF"/>
          <w:sz w:val="28"/>
          <w:szCs w:val="28"/>
        </w:rPr>
        <w:t>12.06.</w:t>
      </w:r>
      <w:r>
        <w:rPr>
          <w:color w:val="2F5496" w:themeColor="accent1" w:themeShade="BF"/>
          <w:sz w:val="28"/>
          <w:szCs w:val="28"/>
        </w:rPr>
        <w:t xml:space="preserve">2026 р. № </w:t>
      </w:r>
      <w:r w:rsidR="00016E8B">
        <w:rPr>
          <w:color w:val="2F5496" w:themeColor="accent1" w:themeShade="BF"/>
          <w:sz w:val="28"/>
          <w:szCs w:val="28"/>
        </w:rPr>
        <w:t>07-59/2026</w:t>
      </w:r>
    </w:p>
    <w:p w14:paraId="3AB44884" w14:textId="77777777" w:rsidR="00C46BF3" w:rsidRDefault="00C46BF3">
      <w:pPr>
        <w:pStyle w:val="1"/>
        <w:spacing w:before="0" w:line="276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14:paraId="314EB14B" w14:textId="77777777" w:rsidR="00C46BF3" w:rsidRDefault="005464F7">
      <w:pPr>
        <w:pStyle w:val="1"/>
        <w:spacing w:before="0" w:line="276" w:lineRule="auto"/>
        <w:ind w:firstLine="567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рограма інформатизації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Славутської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міської ради на 2026-2028 роки</w:t>
      </w:r>
    </w:p>
    <w:p w14:paraId="32F44CB5" w14:textId="77777777" w:rsidR="00C46BF3" w:rsidRDefault="00C46BF3">
      <w:pPr>
        <w:spacing w:line="276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12F9A03" w14:textId="77777777" w:rsidR="00C46BF3" w:rsidRDefault="00C46BF3">
      <w:pPr>
        <w:spacing w:line="276" w:lineRule="auto"/>
        <w:ind w:firstLine="567"/>
        <w:rPr>
          <w:rFonts w:ascii="Times New Roman" w:eastAsia="Times New Roman" w:hAnsi="Times New Roman" w:cs="Times New Roman"/>
          <w:b/>
          <w:color w:val="000000"/>
          <w:sz w:val="6"/>
          <w:szCs w:val="6"/>
        </w:rPr>
      </w:pPr>
    </w:p>
    <w:p w14:paraId="7A345242" w14:textId="77777777" w:rsidR="00C46BF3" w:rsidRDefault="005464F7">
      <w:pPr>
        <w:pStyle w:val="1"/>
        <w:spacing w:before="0" w:line="276" w:lineRule="auto"/>
        <w:ind w:firstLine="567"/>
        <w:jc w:val="center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І. Паспорт</w:t>
      </w:r>
    </w:p>
    <w:p w14:paraId="4444A0C4" w14:textId="77777777" w:rsidR="00C46BF3" w:rsidRDefault="005464F7">
      <w:pPr>
        <w:pStyle w:val="1"/>
        <w:spacing w:before="0" w:line="276" w:lineRule="auto"/>
        <w:ind w:firstLine="567"/>
        <w:jc w:val="center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програми інформатизації органу місцевого самоврядування</w:t>
      </w:r>
    </w:p>
    <w:p w14:paraId="17D86389" w14:textId="77777777" w:rsidR="00C46BF3" w:rsidRDefault="00C46BF3">
      <w:pPr>
        <w:spacing w:line="276" w:lineRule="auto"/>
        <w:ind w:firstLine="567"/>
        <w:rPr>
          <w:rFonts w:ascii="Times New Roman" w:hAnsi="Times New Roman"/>
          <w:sz w:val="16"/>
          <w:szCs w:val="16"/>
        </w:rPr>
      </w:pPr>
    </w:p>
    <w:tbl>
      <w:tblPr>
        <w:tblW w:w="10001" w:type="dxa"/>
        <w:tblInd w:w="-392" w:type="dxa"/>
        <w:tblLayout w:type="fixed"/>
        <w:tblLook w:val="04A0" w:firstRow="1" w:lastRow="0" w:firstColumn="1" w:lastColumn="0" w:noHBand="0" w:noVBand="1"/>
      </w:tblPr>
      <w:tblGrid>
        <w:gridCol w:w="560"/>
        <w:gridCol w:w="4669"/>
        <w:gridCol w:w="1294"/>
        <w:gridCol w:w="1189"/>
        <w:gridCol w:w="1131"/>
        <w:gridCol w:w="1158"/>
      </w:tblGrid>
      <w:tr w:rsidR="00C46BF3" w14:paraId="3D267E34" w14:textId="77777777">
        <w:trPr>
          <w:trHeight w:val="267"/>
        </w:trPr>
        <w:tc>
          <w:tcPr>
            <w:tcW w:w="10001" w:type="dxa"/>
            <w:gridSpan w:val="6"/>
            <w:tcBorders>
              <w:bottom w:val="single" w:sz="4" w:space="0" w:color="000000"/>
            </w:tcBorders>
          </w:tcPr>
          <w:p w14:paraId="636F3A8F" w14:textId="77777777" w:rsidR="00C46BF3" w:rsidRDefault="00C46BF3">
            <w:pPr>
              <w:spacing w:line="276" w:lineRule="auto"/>
              <w:ind w:firstLine="567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46BF3" w14:paraId="729E3556" w14:textId="77777777">
        <w:trPr>
          <w:trHeight w:val="342"/>
        </w:trPr>
        <w:tc>
          <w:tcPr>
            <w:tcW w:w="10001" w:type="dxa"/>
            <w:gridSpan w:val="6"/>
            <w:tcBorders>
              <w:top w:val="single" w:sz="4" w:space="0" w:color="000000"/>
            </w:tcBorders>
          </w:tcPr>
          <w:p w14:paraId="08C46D35" w14:textId="77777777" w:rsidR="00C46BF3" w:rsidRDefault="005464F7">
            <w:pPr>
              <w:spacing w:line="276" w:lineRule="auto"/>
              <w:ind w:firstLine="5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(найменування програми,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проекту, робіт з інформатизації органу місцевого самоврядування (далі – Програма))</w:t>
            </w:r>
          </w:p>
        </w:tc>
      </w:tr>
      <w:tr w:rsidR="00C46BF3" w14:paraId="71698BD1" w14:textId="77777777">
        <w:trPr>
          <w:trHeight w:val="401"/>
        </w:trPr>
        <w:tc>
          <w:tcPr>
            <w:tcW w:w="560" w:type="dxa"/>
          </w:tcPr>
          <w:p w14:paraId="3A710F17" w14:textId="77777777" w:rsidR="00C46BF3" w:rsidRDefault="005464F7">
            <w:pPr>
              <w:spacing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4669" w:type="dxa"/>
          </w:tcPr>
          <w:p w14:paraId="1E5CC019" w14:textId="77777777" w:rsidR="00C46BF3" w:rsidRDefault="005464F7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Найменування територіальної громади</w:t>
            </w:r>
          </w:p>
        </w:tc>
        <w:tc>
          <w:tcPr>
            <w:tcW w:w="4772" w:type="dxa"/>
            <w:gridSpan w:val="4"/>
            <w:tcBorders>
              <w:bottom w:val="single" w:sz="4" w:space="0" w:color="000000"/>
            </w:tcBorders>
          </w:tcPr>
          <w:p w14:paraId="67423148" w14:textId="77777777" w:rsidR="00C46BF3" w:rsidRDefault="005464F7">
            <w:pPr>
              <w:spacing w:line="276" w:lineRule="auto"/>
              <w:ind w:firstLine="567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Славутська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міська територіальна громада</w:t>
            </w:r>
          </w:p>
        </w:tc>
      </w:tr>
      <w:tr w:rsidR="00C46BF3" w14:paraId="703035DA" w14:textId="77777777">
        <w:trPr>
          <w:trHeight w:val="401"/>
        </w:trPr>
        <w:tc>
          <w:tcPr>
            <w:tcW w:w="560" w:type="dxa"/>
          </w:tcPr>
          <w:p w14:paraId="7925CA02" w14:textId="77777777" w:rsidR="00C46BF3" w:rsidRDefault="005464F7">
            <w:pPr>
              <w:spacing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4669" w:type="dxa"/>
          </w:tcPr>
          <w:p w14:paraId="39C39CF2" w14:textId="77777777" w:rsidR="00C46BF3" w:rsidRDefault="005464F7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Код за Кодифікатором адміністративно-територіальних одиниць та територій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територіальних громад</w:t>
            </w:r>
          </w:p>
        </w:tc>
        <w:tc>
          <w:tcPr>
            <w:tcW w:w="4772" w:type="dxa"/>
            <w:gridSpan w:val="4"/>
            <w:tcBorders>
              <w:bottom w:val="single" w:sz="4" w:space="0" w:color="000000"/>
            </w:tcBorders>
          </w:tcPr>
          <w:p w14:paraId="2068D140" w14:textId="77777777" w:rsidR="00C46BF3" w:rsidRDefault="005464F7">
            <w:pPr>
              <w:spacing w:line="276" w:lineRule="auto"/>
              <w:ind w:firstLine="5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UA68060270000042174</w:t>
            </w:r>
          </w:p>
        </w:tc>
      </w:tr>
      <w:tr w:rsidR="00C46BF3" w14:paraId="2AEF0537" w14:textId="77777777">
        <w:trPr>
          <w:trHeight w:val="401"/>
        </w:trPr>
        <w:tc>
          <w:tcPr>
            <w:tcW w:w="560" w:type="dxa"/>
          </w:tcPr>
          <w:p w14:paraId="048ECF7B" w14:textId="77777777" w:rsidR="00C46BF3" w:rsidRDefault="005464F7">
            <w:pPr>
              <w:spacing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4669" w:type="dxa"/>
          </w:tcPr>
          <w:p w14:paraId="75BA48B8" w14:textId="77777777" w:rsidR="00C46BF3" w:rsidRDefault="005464F7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Заголовок, дата, номер розпорядчого документа про розроблення проекту Програми</w:t>
            </w:r>
          </w:p>
        </w:tc>
        <w:tc>
          <w:tcPr>
            <w:tcW w:w="4772" w:type="dxa"/>
            <w:gridSpan w:val="4"/>
            <w:tcBorders>
              <w:bottom w:val="single" w:sz="4" w:space="0" w:color="000000"/>
            </w:tcBorders>
          </w:tcPr>
          <w:p w14:paraId="0684AD0A" w14:textId="77777777" w:rsidR="00C46BF3" w:rsidRDefault="005464F7">
            <w:pPr>
              <w:spacing w:line="276" w:lineRule="auto"/>
              <w:ind w:firstLine="5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Розпорядження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Славутського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міського голови від 18.09.2025 № 215/2025-р «Про створення робочої групи для напрацювання заходів Програ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ми інформатизації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міської територіальної громади»</w:t>
            </w:r>
          </w:p>
        </w:tc>
      </w:tr>
      <w:tr w:rsidR="00C46BF3" w14:paraId="7BD6AF88" w14:textId="77777777">
        <w:trPr>
          <w:trHeight w:val="930"/>
        </w:trPr>
        <w:tc>
          <w:tcPr>
            <w:tcW w:w="560" w:type="dxa"/>
          </w:tcPr>
          <w:p w14:paraId="2EA7EBBE" w14:textId="77777777" w:rsidR="00C46BF3" w:rsidRDefault="005464F7">
            <w:pPr>
              <w:spacing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4669" w:type="dxa"/>
          </w:tcPr>
          <w:p w14:paraId="7B0BACEA" w14:textId="77777777" w:rsidR="00C46BF3" w:rsidRDefault="005464F7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Дата погодження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проєкту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Програми Генеральним державним замовником</w:t>
            </w:r>
          </w:p>
          <w:p w14:paraId="09F5857F" w14:textId="77777777" w:rsidR="00C46BF3" w:rsidRDefault="005464F7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Національної програми інформатизації</w:t>
            </w:r>
          </w:p>
        </w:tc>
        <w:tc>
          <w:tcPr>
            <w:tcW w:w="4772" w:type="dxa"/>
            <w:gridSpan w:val="4"/>
            <w:tcBorders>
              <w:bottom w:val="single" w:sz="4" w:space="0" w:color="000000"/>
            </w:tcBorders>
          </w:tcPr>
          <w:p w14:paraId="2B0F0F9C" w14:textId="77777777" w:rsidR="00C46BF3" w:rsidRDefault="005464F7">
            <w:pPr>
              <w:spacing w:line="276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13.05.2026</w:t>
            </w:r>
          </w:p>
        </w:tc>
      </w:tr>
      <w:tr w:rsidR="00C46BF3" w14:paraId="7587AC5E" w14:textId="77777777">
        <w:trPr>
          <w:trHeight w:val="347"/>
        </w:trPr>
        <w:tc>
          <w:tcPr>
            <w:tcW w:w="560" w:type="dxa"/>
          </w:tcPr>
          <w:p w14:paraId="7618E8C4" w14:textId="77777777" w:rsidR="00C46BF3" w:rsidRDefault="005464F7">
            <w:pPr>
              <w:spacing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4669" w:type="dxa"/>
          </w:tcPr>
          <w:p w14:paraId="34A6AADA" w14:textId="77777777" w:rsidR="00C46BF3" w:rsidRDefault="005464F7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Мета Програми</w:t>
            </w:r>
          </w:p>
        </w:tc>
        <w:tc>
          <w:tcPr>
            <w:tcW w:w="4772" w:type="dxa"/>
            <w:gridSpan w:val="4"/>
            <w:tcBorders>
              <w:bottom w:val="single" w:sz="4" w:space="0" w:color="000000"/>
            </w:tcBorders>
          </w:tcPr>
          <w:p w14:paraId="78F54C93" w14:textId="77777777" w:rsidR="00C46BF3" w:rsidRDefault="005464F7">
            <w:pPr>
              <w:spacing w:line="276" w:lineRule="auto"/>
              <w:ind w:firstLine="5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Підвищення ефективності управління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Славутською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міською територіальною громадою, якості та доступності публічних послуг шляхом впровадження сучасних інформаційно-комунікаційних технологій, забезпечення розвитку цифрової інфраструктури,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кібербезпеки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та цифрової грамотності населення</w:t>
            </w:r>
          </w:p>
        </w:tc>
      </w:tr>
      <w:tr w:rsidR="00C46BF3" w14:paraId="658FF52C" w14:textId="77777777">
        <w:trPr>
          <w:trHeight w:val="312"/>
        </w:trPr>
        <w:tc>
          <w:tcPr>
            <w:tcW w:w="560" w:type="dxa"/>
            <w:vMerge w:val="restart"/>
          </w:tcPr>
          <w:p w14:paraId="70EC93D9" w14:textId="77777777" w:rsidR="00C46BF3" w:rsidRDefault="005464F7">
            <w:pPr>
              <w:spacing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4669" w:type="dxa"/>
          </w:tcPr>
          <w:p w14:paraId="3EF0D5DB" w14:textId="77777777" w:rsidR="00C46BF3" w:rsidRDefault="005464F7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Розробник Програми</w:t>
            </w:r>
          </w:p>
        </w:tc>
        <w:tc>
          <w:tcPr>
            <w:tcW w:w="4772" w:type="dxa"/>
            <w:gridSpan w:val="4"/>
            <w:tcBorders>
              <w:bottom w:val="single" w:sz="4" w:space="0" w:color="000000"/>
            </w:tcBorders>
          </w:tcPr>
          <w:p w14:paraId="38490D4C" w14:textId="77777777" w:rsidR="00C46BF3" w:rsidRDefault="005464F7">
            <w:pPr>
              <w:spacing w:line="276" w:lineRule="auto"/>
              <w:ind w:firstLine="5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Робоча група створена розпорядженням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Славутського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міського голови від 18.09.2025 № 215/2025-р «Про створення робочої групи для напрацювання заходів Програми інформатизації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міської територіальної громади»</w:t>
            </w:r>
          </w:p>
        </w:tc>
      </w:tr>
      <w:tr w:rsidR="00C46BF3" w14:paraId="56367A50" w14:textId="77777777">
        <w:trPr>
          <w:trHeight w:val="312"/>
        </w:trPr>
        <w:tc>
          <w:tcPr>
            <w:tcW w:w="560" w:type="dxa"/>
            <w:vMerge/>
          </w:tcPr>
          <w:p w14:paraId="5EBD8DA5" w14:textId="77777777" w:rsidR="00C46BF3" w:rsidRDefault="00C46BF3"/>
        </w:tc>
        <w:tc>
          <w:tcPr>
            <w:tcW w:w="4669" w:type="dxa"/>
          </w:tcPr>
          <w:p w14:paraId="28EFEC07" w14:textId="77777777" w:rsidR="00C46BF3" w:rsidRDefault="00C46BF3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4772" w:type="dxa"/>
            <w:gridSpan w:val="4"/>
            <w:tcBorders>
              <w:top w:val="single" w:sz="4" w:space="0" w:color="000000"/>
            </w:tcBorders>
          </w:tcPr>
          <w:p w14:paraId="173E9067" w14:textId="77777777" w:rsidR="00C46BF3" w:rsidRDefault="005464F7">
            <w:pPr>
              <w:spacing w:line="276" w:lineRule="auto"/>
              <w:ind w:firstLine="5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(назва структурног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 підрозділу органу місцевого самоврядування)</w:t>
            </w:r>
          </w:p>
        </w:tc>
      </w:tr>
      <w:tr w:rsidR="00C46BF3" w14:paraId="69C8D70A" w14:textId="77777777">
        <w:trPr>
          <w:trHeight w:val="327"/>
        </w:trPr>
        <w:tc>
          <w:tcPr>
            <w:tcW w:w="560" w:type="dxa"/>
            <w:vMerge w:val="restart"/>
          </w:tcPr>
          <w:p w14:paraId="02FF2010" w14:textId="77777777" w:rsidR="00C46BF3" w:rsidRDefault="005464F7">
            <w:pPr>
              <w:spacing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7.</w:t>
            </w:r>
          </w:p>
        </w:tc>
        <w:tc>
          <w:tcPr>
            <w:tcW w:w="4669" w:type="dxa"/>
            <w:vMerge w:val="restart"/>
          </w:tcPr>
          <w:p w14:paraId="107DC6DA" w14:textId="77777777" w:rsidR="00C46BF3" w:rsidRDefault="005464F7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Керівник Програми</w:t>
            </w:r>
          </w:p>
          <w:p w14:paraId="44426626" w14:textId="77777777" w:rsidR="00C46BF3" w:rsidRDefault="00C46BF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72" w:type="dxa"/>
            <w:gridSpan w:val="4"/>
            <w:tcBorders>
              <w:bottom w:val="single" w:sz="4" w:space="0" w:color="000000"/>
            </w:tcBorders>
          </w:tcPr>
          <w:p w14:paraId="42559F30" w14:textId="77777777" w:rsidR="00C46BF3" w:rsidRDefault="005464F7">
            <w:pPr>
              <w:spacing w:line="276" w:lineRule="auto"/>
              <w:ind w:firstLine="5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Керуючий справами Виконавчого комітету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міської ради Крута Вікторія Леонтіївна</w:t>
            </w:r>
          </w:p>
        </w:tc>
      </w:tr>
      <w:tr w:rsidR="00C46BF3" w14:paraId="6425B5D5" w14:textId="77777777">
        <w:trPr>
          <w:trHeight w:val="327"/>
        </w:trPr>
        <w:tc>
          <w:tcPr>
            <w:tcW w:w="560" w:type="dxa"/>
            <w:vMerge/>
          </w:tcPr>
          <w:p w14:paraId="58EE9C55" w14:textId="77777777" w:rsidR="00C46BF3" w:rsidRDefault="00C46BF3"/>
        </w:tc>
        <w:tc>
          <w:tcPr>
            <w:tcW w:w="4669" w:type="dxa"/>
            <w:vMerge/>
          </w:tcPr>
          <w:p w14:paraId="54F052D4" w14:textId="77777777" w:rsidR="00C46BF3" w:rsidRDefault="00C46BF3"/>
        </w:tc>
        <w:tc>
          <w:tcPr>
            <w:tcW w:w="4772" w:type="dxa"/>
            <w:gridSpan w:val="4"/>
            <w:tcBorders>
              <w:top w:val="single" w:sz="4" w:space="0" w:color="000000"/>
            </w:tcBorders>
          </w:tcPr>
          <w:p w14:paraId="22A662B6" w14:textId="77777777" w:rsidR="00C46BF3" w:rsidRDefault="005464F7">
            <w:pPr>
              <w:spacing w:line="276" w:lineRule="auto"/>
              <w:ind w:firstLine="5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(посада, власне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імʼя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та прізвище)</w:t>
            </w:r>
          </w:p>
        </w:tc>
      </w:tr>
      <w:tr w:rsidR="00C46BF3" w14:paraId="656DEB64" w14:textId="77777777">
        <w:trPr>
          <w:trHeight w:val="312"/>
        </w:trPr>
        <w:tc>
          <w:tcPr>
            <w:tcW w:w="560" w:type="dxa"/>
            <w:vMerge w:val="restart"/>
          </w:tcPr>
          <w:p w14:paraId="15BDA4CB" w14:textId="77777777" w:rsidR="00C46BF3" w:rsidRDefault="005464F7">
            <w:pPr>
              <w:spacing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4669" w:type="dxa"/>
            <w:vMerge w:val="restart"/>
          </w:tcPr>
          <w:p w14:paraId="2767AF41" w14:textId="77777777" w:rsidR="00C46BF3" w:rsidRDefault="005464F7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Відповідальні за виконання заходів Програми</w:t>
            </w:r>
          </w:p>
        </w:tc>
        <w:tc>
          <w:tcPr>
            <w:tcW w:w="4772" w:type="dxa"/>
            <w:gridSpan w:val="4"/>
            <w:tcBorders>
              <w:bottom w:val="single" w:sz="4" w:space="0" w:color="000000"/>
            </w:tcBorders>
          </w:tcPr>
          <w:p w14:paraId="4FBB0A3C" w14:textId="77777777" w:rsidR="00C46BF3" w:rsidRDefault="005464F7">
            <w:pPr>
              <w:spacing w:line="276" w:lineRule="auto"/>
              <w:ind w:lef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Структурні підрозділи Виконавчого комітету </w:t>
            </w:r>
            <w:proofErr w:type="spellStart"/>
            <w:r>
              <w:rPr>
                <w:rFonts w:ascii="Times New Roman" w:hAnsi="Times New Roman"/>
              </w:rPr>
              <w:t>Славутської</w:t>
            </w:r>
            <w:proofErr w:type="spellEnd"/>
            <w:r>
              <w:rPr>
                <w:rFonts w:ascii="Times New Roman" w:hAnsi="Times New Roman"/>
              </w:rPr>
              <w:t xml:space="preserve"> міської ради, а саме:</w:t>
            </w:r>
          </w:p>
          <w:p w14:paraId="55846D6C" w14:textId="77777777" w:rsidR="00C46BF3" w:rsidRDefault="005464F7">
            <w:pPr>
              <w:numPr>
                <w:ilvl w:val="0"/>
                <w:numId w:val="3"/>
              </w:numPr>
              <w:spacing w:line="276" w:lineRule="auto"/>
              <w:ind w:left="567" w:hanging="340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Відділ бухгалтерського обліку;</w:t>
            </w:r>
          </w:p>
          <w:p w14:paraId="5466A8F7" w14:textId="77777777" w:rsidR="00C46BF3" w:rsidRDefault="005464F7">
            <w:pPr>
              <w:pStyle w:val="rvps2"/>
              <w:numPr>
                <w:ilvl w:val="0"/>
                <w:numId w:val="3"/>
              </w:numPr>
              <w:spacing w:line="276" w:lineRule="auto"/>
              <w:ind w:left="567" w:hanging="340"/>
            </w:pPr>
            <w:r>
              <w:rPr>
                <w:color w:val="000000"/>
              </w:rPr>
              <w:t>Відділ програмного забезпечення;</w:t>
            </w:r>
          </w:p>
          <w:p w14:paraId="016CF8AE" w14:textId="77777777" w:rsidR="00C46BF3" w:rsidRDefault="005464F7">
            <w:pPr>
              <w:pStyle w:val="rvps2"/>
              <w:numPr>
                <w:ilvl w:val="0"/>
                <w:numId w:val="3"/>
              </w:numPr>
              <w:spacing w:line="276" w:lineRule="auto"/>
              <w:ind w:left="567" w:hanging="340"/>
            </w:pPr>
            <w:r>
              <w:rPr>
                <w:color w:val="000000"/>
              </w:rPr>
              <w:t>Загальний відділ;</w:t>
            </w:r>
          </w:p>
          <w:p w14:paraId="4C8CE2BB" w14:textId="77777777" w:rsidR="00C46BF3" w:rsidRDefault="005464F7">
            <w:pPr>
              <w:pStyle w:val="rvps2"/>
              <w:numPr>
                <w:ilvl w:val="0"/>
                <w:numId w:val="3"/>
              </w:numPr>
              <w:spacing w:line="276" w:lineRule="auto"/>
              <w:ind w:left="567" w:hanging="340"/>
            </w:pPr>
            <w:r>
              <w:rPr>
                <w:color w:val="000000"/>
              </w:rPr>
              <w:t>Управління економічного розвитку;</w:t>
            </w:r>
          </w:p>
          <w:p w14:paraId="53E310A0" w14:textId="77777777" w:rsidR="00C46BF3" w:rsidRDefault="005464F7">
            <w:pPr>
              <w:pStyle w:val="rvps2"/>
              <w:numPr>
                <w:ilvl w:val="0"/>
                <w:numId w:val="3"/>
              </w:numPr>
              <w:spacing w:line="276" w:lineRule="auto"/>
              <w:ind w:left="567" w:hanging="340"/>
            </w:pPr>
            <w:r>
              <w:rPr>
                <w:color w:val="000000"/>
              </w:rPr>
              <w:t xml:space="preserve">Управління інформаційного забезпечення та </w:t>
            </w:r>
            <w:r>
              <w:rPr>
                <w:color w:val="000000"/>
              </w:rPr>
              <w:t>внутрішньої політики;</w:t>
            </w:r>
          </w:p>
          <w:p w14:paraId="4901B69F" w14:textId="77777777" w:rsidR="00C46BF3" w:rsidRDefault="005464F7">
            <w:pPr>
              <w:pStyle w:val="rvps2"/>
              <w:numPr>
                <w:ilvl w:val="0"/>
                <w:numId w:val="3"/>
              </w:numPr>
              <w:spacing w:line="276" w:lineRule="auto"/>
              <w:ind w:left="567" w:hanging="340"/>
            </w:pPr>
            <w:r>
              <w:rPr>
                <w:color w:val="000000"/>
              </w:rPr>
              <w:t>Управління культури;</w:t>
            </w:r>
          </w:p>
          <w:p w14:paraId="61C7CC33" w14:textId="77777777" w:rsidR="00C46BF3" w:rsidRDefault="005464F7">
            <w:pPr>
              <w:pStyle w:val="rvps2"/>
              <w:numPr>
                <w:ilvl w:val="0"/>
                <w:numId w:val="3"/>
              </w:numPr>
              <w:spacing w:line="276" w:lineRule="auto"/>
              <w:ind w:left="567" w:hanging="340"/>
            </w:pPr>
            <w:r>
              <w:rPr>
                <w:color w:val="000000"/>
              </w:rPr>
              <w:t>Управління містобудування та архітектури;</w:t>
            </w:r>
          </w:p>
          <w:p w14:paraId="48F1A395" w14:textId="77777777" w:rsidR="00C46BF3" w:rsidRDefault="005464F7">
            <w:pPr>
              <w:pStyle w:val="rvps2"/>
              <w:numPr>
                <w:ilvl w:val="0"/>
                <w:numId w:val="3"/>
              </w:numPr>
              <w:spacing w:line="276" w:lineRule="auto"/>
              <w:ind w:left="567" w:hanging="340"/>
            </w:pPr>
            <w:r>
              <w:rPr>
                <w:color w:val="000000"/>
              </w:rPr>
              <w:t>Управління освіти;</w:t>
            </w:r>
          </w:p>
          <w:p w14:paraId="791D69E9" w14:textId="77777777" w:rsidR="00C46BF3" w:rsidRDefault="005464F7">
            <w:pPr>
              <w:pStyle w:val="rvps2"/>
              <w:spacing w:line="276" w:lineRule="auto"/>
              <w:ind w:left="113"/>
            </w:pPr>
            <w:r>
              <w:rPr>
                <w:color w:val="000000"/>
              </w:rPr>
              <w:t xml:space="preserve">Комунальні підприємства </w:t>
            </w:r>
            <w:proofErr w:type="spellStart"/>
            <w:r>
              <w:rPr>
                <w:color w:val="000000"/>
              </w:rPr>
              <w:t>Славутської</w:t>
            </w:r>
            <w:proofErr w:type="spellEnd"/>
            <w:r>
              <w:rPr>
                <w:color w:val="000000"/>
              </w:rPr>
              <w:t xml:space="preserve"> міської ради, а саме:</w:t>
            </w:r>
          </w:p>
          <w:p w14:paraId="7875073A" w14:textId="77777777" w:rsidR="00C46BF3" w:rsidRDefault="005464F7">
            <w:pPr>
              <w:pStyle w:val="rvps2"/>
              <w:numPr>
                <w:ilvl w:val="0"/>
                <w:numId w:val="4"/>
              </w:numPr>
              <w:spacing w:line="276" w:lineRule="auto"/>
              <w:ind w:left="624" w:hanging="340"/>
            </w:pPr>
            <w:r>
              <w:rPr>
                <w:color w:val="000000"/>
              </w:rPr>
              <w:t>КП «Славута Сервіс»</w:t>
            </w:r>
          </w:p>
          <w:p w14:paraId="3CA33860" w14:textId="77777777" w:rsidR="00C46BF3" w:rsidRDefault="005464F7">
            <w:pPr>
              <w:pStyle w:val="rvps2"/>
              <w:numPr>
                <w:ilvl w:val="0"/>
                <w:numId w:val="4"/>
              </w:numPr>
              <w:spacing w:line="276" w:lineRule="auto"/>
              <w:ind w:left="624" w:hanging="340"/>
            </w:pPr>
            <w:r>
              <w:rPr>
                <w:color w:val="000000"/>
              </w:rPr>
              <w:t>КП «</w:t>
            </w:r>
            <w:proofErr w:type="spellStart"/>
            <w:r>
              <w:rPr>
                <w:color w:val="000000"/>
              </w:rPr>
              <w:t>Славутська</w:t>
            </w:r>
            <w:proofErr w:type="spellEnd"/>
            <w:r>
              <w:rPr>
                <w:color w:val="000000"/>
              </w:rPr>
              <w:t xml:space="preserve"> МЛ»</w:t>
            </w:r>
          </w:p>
          <w:p w14:paraId="5CB6A1E6" w14:textId="77777777" w:rsidR="00C46BF3" w:rsidRDefault="005464F7">
            <w:pPr>
              <w:pStyle w:val="rvps2"/>
              <w:numPr>
                <w:ilvl w:val="0"/>
                <w:numId w:val="4"/>
              </w:numPr>
              <w:spacing w:line="276" w:lineRule="auto"/>
              <w:ind w:left="624" w:hanging="340"/>
            </w:pPr>
            <w:r>
              <w:rPr>
                <w:color w:val="000000"/>
              </w:rPr>
              <w:t>КП «</w:t>
            </w:r>
            <w:proofErr w:type="spellStart"/>
            <w:r>
              <w:rPr>
                <w:color w:val="000000"/>
              </w:rPr>
              <w:t>Славутський</w:t>
            </w:r>
            <w:proofErr w:type="spellEnd"/>
            <w:r>
              <w:rPr>
                <w:color w:val="000000"/>
              </w:rPr>
              <w:t xml:space="preserve"> центр ПМСД»</w:t>
            </w:r>
          </w:p>
        </w:tc>
      </w:tr>
      <w:tr w:rsidR="00C46BF3" w14:paraId="194A05F5" w14:textId="77777777">
        <w:trPr>
          <w:trHeight w:val="312"/>
        </w:trPr>
        <w:tc>
          <w:tcPr>
            <w:tcW w:w="560" w:type="dxa"/>
            <w:vMerge/>
          </w:tcPr>
          <w:p w14:paraId="44EC3850" w14:textId="77777777" w:rsidR="00C46BF3" w:rsidRDefault="00C46BF3"/>
        </w:tc>
        <w:tc>
          <w:tcPr>
            <w:tcW w:w="4669" w:type="dxa"/>
            <w:vMerge/>
          </w:tcPr>
          <w:p w14:paraId="35393EDD" w14:textId="77777777" w:rsidR="00C46BF3" w:rsidRDefault="00C46BF3"/>
        </w:tc>
        <w:tc>
          <w:tcPr>
            <w:tcW w:w="4772" w:type="dxa"/>
            <w:gridSpan w:val="4"/>
            <w:tcBorders>
              <w:top w:val="single" w:sz="4" w:space="0" w:color="000000"/>
            </w:tcBorders>
          </w:tcPr>
          <w:p w14:paraId="702D6A0A" w14:textId="77777777" w:rsidR="00C46BF3" w:rsidRDefault="005464F7">
            <w:pPr>
              <w:spacing w:line="276" w:lineRule="auto"/>
              <w:ind w:firstLine="5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(структурні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підрозділи органу місцевого самоврядування, підприємства, установи та організації)</w:t>
            </w:r>
          </w:p>
        </w:tc>
      </w:tr>
      <w:tr w:rsidR="00C46BF3" w14:paraId="3563CE1C" w14:textId="77777777">
        <w:trPr>
          <w:trHeight w:val="80"/>
        </w:trPr>
        <w:tc>
          <w:tcPr>
            <w:tcW w:w="560" w:type="dxa"/>
          </w:tcPr>
          <w:p w14:paraId="47D35973" w14:textId="77777777" w:rsidR="00C46BF3" w:rsidRDefault="005464F7">
            <w:pPr>
              <w:spacing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9.</w:t>
            </w:r>
          </w:p>
        </w:tc>
        <w:tc>
          <w:tcPr>
            <w:tcW w:w="4669" w:type="dxa"/>
          </w:tcPr>
          <w:p w14:paraId="121B7BA1" w14:textId="77777777" w:rsidR="00C46BF3" w:rsidRDefault="005464F7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Строк виконання Програми</w:t>
            </w:r>
          </w:p>
        </w:tc>
        <w:tc>
          <w:tcPr>
            <w:tcW w:w="4772" w:type="dxa"/>
            <w:gridSpan w:val="4"/>
            <w:tcBorders>
              <w:bottom w:val="single" w:sz="4" w:space="0" w:color="000000"/>
            </w:tcBorders>
          </w:tcPr>
          <w:p w14:paraId="436283B7" w14:textId="2DE14844" w:rsidR="00C46BF3" w:rsidRDefault="009611BB">
            <w:pPr>
              <w:spacing w:line="276" w:lineRule="auto"/>
              <w:ind w:firstLine="5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ІІ півріччя 2026–2028 роки</w:t>
            </w:r>
          </w:p>
        </w:tc>
      </w:tr>
      <w:tr w:rsidR="00C46BF3" w14:paraId="51FF83E4" w14:textId="77777777">
        <w:trPr>
          <w:trHeight w:val="349"/>
        </w:trPr>
        <w:tc>
          <w:tcPr>
            <w:tcW w:w="560" w:type="dxa"/>
          </w:tcPr>
          <w:p w14:paraId="50E6DEB7" w14:textId="77777777" w:rsidR="00C46BF3" w:rsidRDefault="005464F7">
            <w:pPr>
              <w:spacing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pl-PL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4669" w:type="dxa"/>
          </w:tcPr>
          <w:p w14:paraId="43FAE474" w14:textId="77777777" w:rsidR="00C46BF3" w:rsidRDefault="005464F7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Джерела та обсяги фінансування</w:t>
            </w:r>
          </w:p>
        </w:tc>
        <w:tc>
          <w:tcPr>
            <w:tcW w:w="1294" w:type="dxa"/>
            <w:tcBorders>
              <w:bottom w:val="single" w:sz="4" w:space="0" w:color="000000"/>
            </w:tcBorders>
          </w:tcPr>
          <w:p w14:paraId="0B1B050B" w14:textId="77777777" w:rsidR="00C46BF3" w:rsidRDefault="005464F7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Всього</w:t>
            </w:r>
          </w:p>
        </w:tc>
        <w:tc>
          <w:tcPr>
            <w:tcW w:w="1189" w:type="dxa"/>
            <w:tcBorders>
              <w:bottom w:val="single" w:sz="4" w:space="0" w:color="000000"/>
            </w:tcBorders>
          </w:tcPr>
          <w:p w14:paraId="269D34BD" w14:textId="77777777" w:rsidR="00C46BF3" w:rsidRDefault="005464F7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2026</w:t>
            </w:r>
          </w:p>
        </w:tc>
        <w:tc>
          <w:tcPr>
            <w:tcW w:w="1131" w:type="dxa"/>
            <w:tcBorders>
              <w:bottom w:val="single" w:sz="4" w:space="0" w:color="000000"/>
            </w:tcBorders>
          </w:tcPr>
          <w:p w14:paraId="77FD03E8" w14:textId="77777777" w:rsidR="00C46BF3" w:rsidRDefault="005464F7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2027</w:t>
            </w:r>
          </w:p>
        </w:tc>
        <w:tc>
          <w:tcPr>
            <w:tcW w:w="1158" w:type="dxa"/>
            <w:tcBorders>
              <w:bottom w:val="single" w:sz="4" w:space="0" w:color="000000"/>
            </w:tcBorders>
          </w:tcPr>
          <w:p w14:paraId="408BE5E6" w14:textId="77777777" w:rsidR="00C46BF3" w:rsidRDefault="005464F7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2028</w:t>
            </w:r>
          </w:p>
        </w:tc>
      </w:tr>
      <w:tr w:rsidR="00C46BF3" w14:paraId="29DC8D28" w14:textId="77777777">
        <w:trPr>
          <w:trHeight w:val="297"/>
        </w:trPr>
        <w:tc>
          <w:tcPr>
            <w:tcW w:w="560" w:type="dxa"/>
          </w:tcPr>
          <w:p w14:paraId="5273ABC7" w14:textId="77777777" w:rsidR="00C46BF3" w:rsidRDefault="00C46BF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69" w:type="dxa"/>
          </w:tcPr>
          <w:p w14:paraId="3A91C4FD" w14:textId="77777777" w:rsidR="00C46BF3" w:rsidRDefault="005464F7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Загальний обсяг, тис. грн,</w:t>
            </w:r>
          </w:p>
        </w:tc>
        <w:tc>
          <w:tcPr>
            <w:tcW w:w="1294" w:type="dxa"/>
            <w:tcBorders>
              <w:top w:val="single" w:sz="4" w:space="0" w:color="000000"/>
              <w:bottom w:val="single" w:sz="4" w:space="0" w:color="000000"/>
            </w:tcBorders>
          </w:tcPr>
          <w:p w14:paraId="053EF3A2" w14:textId="77777777" w:rsidR="00C46BF3" w:rsidRDefault="005464F7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29 611,26</w:t>
            </w:r>
          </w:p>
        </w:tc>
        <w:tc>
          <w:tcPr>
            <w:tcW w:w="1189" w:type="dxa"/>
            <w:tcBorders>
              <w:top w:val="single" w:sz="4" w:space="0" w:color="000000"/>
              <w:bottom w:val="single" w:sz="4" w:space="0" w:color="000000"/>
            </w:tcBorders>
          </w:tcPr>
          <w:p w14:paraId="5B153989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11 960,0</w:t>
            </w:r>
          </w:p>
        </w:tc>
        <w:tc>
          <w:tcPr>
            <w:tcW w:w="1131" w:type="dxa"/>
            <w:tcBorders>
              <w:top w:val="single" w:sz="4" w:space="0" w:color="000000"/>
              <w:bottom w:val="single" w:sz="4" w:space="0" w:color="000000"/>
            </w:tcBorders>
          </w:tcPr>
          <w:p w14:paraId="584D12A3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11 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262,66</w:t>
            </w:r>
          </w:p>
        </w:tc>
        <w:tc>
          <w:tcPr>
            <w:tcW w:w="1158" w:type="dxa"/>
            <w:tcBorders>
              <w:top w:val="single" w:sz="4" w:space="0" w:color="000000"/>
              <w:bottom w:val="single" w:sz="4" w:space="0" w:color="000000"/>
            </w:tcBorders>
          </w:tcPr>
          <w:p w14:paraId="1FD0D733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6 388,60</w:t>
            </w:r>
          </w:p>
        </w:tc>
      </w:tr>
      <w:tr w:rsidR="00C46BF3" w14:paraId="4E61B527" w14:textId="77777777">
        <w:trPr>
          <w:trHeight w:val="312"/>
        </w:trPr>
        <w:tc>
          <w:tcPr>
            <w:tcW w:w="560" w:type="dxa"/>
          </w:tcPr>
          <w:p w14:paraId="0D1FF1E7" w14:textId="77777777" w:rsidR="00C46BF3" w:rsidRDefault="00C46BF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69" w:type="dxa"/>
          </w:tcPr>
          <w:p w14:paraId="1D8FF181" w14:textId="77777777" w:rsidR="00C46BF3" w:rsidRDefault="005464F7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 тому числі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1294" w:type="dxa"/>
            <w:tcBorders>
              <w:top w:val="single" w:sz="4" w:space="0" w:color="000000"/>
            </w:tcBorders>
          </w:tcPr>
          <w:p w14:paraId="36309963" w14:textId="77777777" w:rsidR="00C46BF3" w:rsidRDefault="00C46BF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189" w:type="dxa"/>
            <w:tcBorders>
              <w:top w:val="single" w:sz="4" w:space="0" w:color="000000"/>
            </w:tcBorders>
          </w:tcPr>
          <w:p w14:paraId="0179354C" w14:textId="77777777" w:rsidR="00C46BF3" w:rsidRDefault="00C46BF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000000"/>
            </w:tcBorders>
          </w:tcPr>
          <w:p w14:paraId="21FE5F48" w14:textId="77777777" w:rsidR="00C46BF3" w:rsidRDefault="00C46BF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158" w:type="dxa"/>
            <w:tcBorders>
              <w:top w:val="single" w:sz="4" w:space="0" w:color="000000"/>
            </w:tcBorders>
          </w:tcPr>
          <w:p w14:paraId="369A0940" w14:textId="77777777" w:rsidR="00C46BF3" w:rsidRDefault="00C46BF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46BF3" w14:paraId="0384453E" w14:textId="77777777">
        <w:trPr>
          <w:trHeight w:val="312"/>
        </w:trPr>
        <w:tc>
          <w:tcPr>
            <w:tcW w:w="560" w:type="dxa"/>
          </w:tcPr>
          <w:p w14:paraId="156F73AF" w14:textId="77777777" w:rsidR="00C46BF3" w:rsidRDefault="00C46BF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69" w:type="dxa"/>
          </w:tcPr>
          <w:p w14:paraId="6FB5C43B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місцевий бюджет </w:t>
            </w:r>
            <w:proofErr w:type="spellStart"/>
            <w:r>
              <w:rPr>
                <w:rFonts w:ascii="Times New Roman" w:hAnsi="Times New Roman"/>
              </w:rPr>
              <w:t>Славутської</w:t>
            </w:r>
            <w:proofErr w:type="spellEnd"/>
            <w:r>
              <w:rPr>
                <w:rFonts w:ascii="Times New Roman" w:hAnsi="Times New Roman"/>
              </w:rPr>
              <w:t xml:space="preserve"> міської територіальної громади</w:t>
            </w:r>
          </w:p>
        </w:tc>
        <w:tc>
          <w:tcPr>
            <w:tcW w:w="1294" w:type="dxa"/>
            <w:tcBorders>
              <w:bottom w:val="single" w:sz="4" w:space="0" w:color="000000"/>
            </w:tcBorders>
          </w:tcPr>
          <w:p w14:paraId="2B360C76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12 865,0</w:t>
            </w:r>
          </w:p>
        </w:tc>
        <w:tc>
          <w:tcPr>
            <w:tcW w:w="1189" w:type="dxa"/>
            <w:tcBorders>
              <w:bottom w:val="single" w:sz="4" w:space="0" w:color="000000"/>
            </w:tcBorders>
          </w:tcPr>
          <w:p w14:paraId="5388DC9D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5 196,18</w:t>
            </w:r>
          </w:p>
        </w:tc>
        <w:tc>
          <w:tcPr>
            <w:tcW w:w="1131" w:type="dxa"/>
            <w:tcBorders>
              <w:bottom w:val="single" w:sz="4" w:space="0" w:color="000000"/>
            </w:tcBorders>
          </w:tcPr>
          <w:p w14:paraId="44845365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4 893,21</w:t>
            </w:r>
          </w:p>
        </w:tc>
        <w:tc>
          <w:tcPr>
            <w:tcW w:w="1158" w:type="dxa"/>
            <w:tcBorders>
              <w:bottom w:val="single" w:sz="4" w:space="0" w:color="000000"/>
            </w:tcBorders>
          </w:tcPr>
          <w:p w14:paraId="238013CC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2 775,61</w:t>
            </w:r>
          </w:p>
        </w:tc>
      </w:tr>
      <w:tr w:rsidR="00C46BF3" w14:paraId="35AF5B6A" w14:textId="77777777">
        <w:trPr>
          <w:trHeight w:val="297"/>
        </w:trPr>
        <w:tc>
          <w:tcPr>
            <w:tcW w:w="560" w:type="dxa"/>
          </w:tcPr>
          <w:p w14:paraId="0460FD9F" w14:textId="77777777" w:rsidR="00C46BF3" w:rsidRDefault="00C46BF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4669" w:type="dxa"/>
          </w:tcPr>
          <w:p w14:paraId="17EE62AE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інші джерела</w:t>
            </w:r>
          </w:p>
        </w:tc>
        <w:tc>
          <w:tcPr>
            <w:tcW w:w="1294" w:type="dxa"/>
            <w:tcBorders>
              <w:top w:val="single" w:sz="4" w:space="0" w:color="000000"/>
              <w:bottom w:val="single" w:sz="4" w:space="0" w:color="000000"/>
            </w:tcBorders>
          </w:tcPr>
          <w:p w14:paraId="2F4C5D3E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16 746,26</w:t>
            </w:r>
          </w:p>
        </w:tc>
        <w:tc>
          <w:tcPr>
            <w:tcW w:w="1189" w:type="dxa"/>
            <w:tcBorders>
              <w:top w:val="single" w:sz="4" w:space="0" w:color="000000"/>
              <w:bottom w:val="single" w:sz="4" w:space="0" w:color="000000"/>
            </w:tcBorders>
          </w:tcPr>
          <w:p w14:paraId="1FA1D790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6 763,82</w:t>
            </w:r>
          </w:p>
        </w:tc>
        <w:tc>
          <w:tcPr>
            <w:tcW w:w="1131" w:type="dxa"/>
            <w:tcBorders>
              <w:top w:val="single" w:sz="4" w:space="0" w:color="000000"/>
              <w:bottom w:val="single" w:sz="4" w:space="0" w:color="000000"/>
            </w:tcBorders>
          </w:tcPr>
          <w:p w14:paraId="1ED76018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6 369,45</w:t>
            </w:r>
          </w:p>
        </w:tc>
        <w:tc>
          <w:tcPr>
            <w:tcW w:w="1158" w:type="dxa"/>
            <w:tcBorders>
              <w:top w:val="single" w:sz="4" w:space="0" w:color="000000"/>
              <w:bottom w:val="single" w:sz="4" w:space="0" w:color="000000"/>
            </w:tcBorders>
          </w:tcPr>
          <w:p w14:paraId="478E35B6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3 612,99</w:t>
            </w:r>
          </w:p>
        </w:tc>
      </w:tr>
    </w:tbl>
    <w:p w14:paraId="2352B23F" w14:textId="77777777" w:rsidR="00C46BF3" w:rsidRDefault="00C46BF3">
      <w:pPr>
        <w:spacing w:line="276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68CF254" w14:textId="77777777" w:rsidR="00C46BF3" w:rsidRDefault="005464F7">
      <w:pPr>
        <w:pStyle w:val="1"/>
        <w:spacing w:before="0" w:line="276" w:lineRule="auto"/>
        <w:ind w:firstLine="567"/>
        <w:jc w:val="center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ІІ. Загальні положення</w:t>
      </w:r>
    </w:p>
    <w:p w14:paraId="58395961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Програма інформатизації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Славутської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міської ради 2026–2028 роки (далі —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Програма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 розроблена з урахуванням вимог </w:t>
      </w:r>
    </w:p>
    <w:p w14:paraId="2B26C86A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Закону України «Про Національну програму інформатизації»;</w:t>
      </w:r>
    </w:p>
    <w:p w14:paraId="09E34CC0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постанови Кабінету Міністрів України від 02 лютого 2024 року № 119 «Деякі питан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 Національної програми інформатизації»;</w:t>
      </w:r>
    </w:p>
    <w:p w14:paraId="6536C031" w14:textId="51B73D41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наказу Міністерства цифрової трансформації України від 29 березня 2023 року № 34 «Про затвердження Методики визначення належності бюджетних програм, завдань, проектів, робіт до сфери інформатизації», зареєстрован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 в Міністерстві юстиції України 14 квітня 2023 року за № 625/39681.</w:t>
      </w:r>
      <w:r w:rsidR="00016E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постанови Кабінету Міністрів України від 21 липня 2023 року № 757 «Деякі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тання доступності інформаційно-комунікаційних систем та документів в електронній формі»;</w:t>
      </w:r>
    </w:p>
    <w:p w14:paraId="0078099F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постанови Кабінет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Міністрів України від 21 жовтня 2015 року № 835 «Про затвердження Положення про набори даних, які підлягають оприлюдненню у формі відкритих даних»;</w:t>
      </w:r>
    </w:p>
    <w:p w14:paraId="1815C8DE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ДСТУ EN 301 549:2022 «Інформаційні технології. Вимоги щодо доступності продуктів та послуг ІКТ»;</w:t>
      </w:r>
    </w:p>
    <w:p w14:paraId="16C7B7A8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інших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актів законодавства.</w:t>
      </w:r>
    </w:p>
    <w:p w14:paraId="06DD6032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Підставами для розроблення Програми є:</w:t>
      </w:r>
    </w:p>
    <w:p w14:paraId="75C003D0" w14:textId="77777777" w:rsidR="00C46BF3" w:rsidRDefault="005464F7">
      <w:pPr>
        <w:spacing w:line="276" w:lineRule="auto"/>
        <w:ind w:firstLine="567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Стратегія розвитку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Славутської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міської територіальної громади до 2027 року, яка визначає стратегічні цілі щодо створення сприятливих умов для розвитку малого та середнього бізнесу, підтримки пі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дприємництва та розбудови інфраструктури для залучення інвесторів;</w:t>
      </w:r>
    </w:p>
    <w:p w14:paraId="625F3A1C" w14:textId="77777777" w:rsidR="00C46BF3" w:rsidRDefault="005464F7">
      <w:pPr>
        <w:spacing w:line="276" w:lineRule="auto"/>
        <w:ind w:firstLine="567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Програма соціально-економічного та культурного розвитку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Славутської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міської територіальної громади на 2026 рік, затверджена рішенням сесії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Славутської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міської ради від 06 лютого 2026 року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 04-56/2026, пріоритетами якої є відновлення і модернізація інфраструктури, підвищення якості послуг та стимулювання інвестиційної діяльності.</w:t>
      </w:r>
    </w:p>
    <w:p w14:paraId="7A4529D9" w14:textId="77777777" w:rsidR="00C46BF3" w:rsidRDefault="005464F7">
      <w:pPr>
        <w:spacing w:line="276" w:lineRule="auto"/>
        <w:ind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результати вимірювання індексу цифрової трансформації (далі -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ІЦТ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Славутської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міської територіальної громади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станом на 01 липня 2025 року, який становить 53,33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бала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зі 100 можливих, що свідчить про наявність суттєвого потенціалу для цифрового розвитку;</w:t>
      </w:r>
    </w:p>
    <w:p w14:paraId="4A635654" w14:textId="77777777" w:rsidR="00C46BF3" w:rsidRDefault="005464F7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Звіт за результатами дослідження стану цифрової готовності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Славутської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міської територіальної громади (ІІІ кв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артал 2025 року), який визначив ключові проблеми та пріоритети цифрової трансформації.</w:t>
      </w:r>
    </w:p>
    <w:p w14:paraId="5FF3AEF4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Програма визначає мету, пріоритетні напрями, завдання та обсяги фінансування у сфері інформатизації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Славутської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міської територіальної громади на 2026–2028 роки і є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складовою частиною Національної програми інформатизації.</w:t>
      </w:r>
    </w:p>
    <w:p w14:paraId="228BA9B3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Виконання Програми забезпечить системний підхід до цифрової трансформації громади, підвищення ефективності управління, якості публічних послуг, рівня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кібербезпеки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цифрової грамотності населення.</w:t>
      </w:r>
    </w:p>
    <w:p w14:paraId="62F9F072" w14:textId="77777777" w:rsidR="00C46BF3" w:rsidRDefault="00C46BF3">
      <w:pPr>
        <w:spacing w:line="276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98A3D00" w14:textId="77777777" w:rsidR="00C46BF3" w:rsidRDefault="005464F7">
      <w:pPr>
        <w:spacing w:line="276" w:lineRule="auto"/>
        <w:ind w:firstLine="567"/>
        <w:jc w:val="center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ІІІ. Аналіз стану інформатизації та основних тенденцій цифрової трансформації території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Славутської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міської територіальної громади; визначення проблем, що потребують розв'язання</w:t>
      </w:r>
    </w:p>
    <w:p w14:paraId="060B4A82" w14:textId="77777777" w:rsidR="00C46BF3" w:rsidRDefault="005464F7">
      <w:pPr>
        <w:pStyle w:val="3"/>
        <w:spacing w:before="0" w:after="0"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>
        <w:rPr>
          <w:rFonts w:ascii="Times New Roman" w:hAnsi="Times New Roman"/>
        </w:rPr>
        <w:t>.1. Загальна характеристика цифрового розвитку громади</w:t>
      </w:r>
    </w:p>
    <w:p w14:paraId="7A36005D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sz w:val="28"/>
          <w:szCs w:val="28"/>
        </w:rPr>
        <w:t>Славутська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міська тер</w:t>
      </w:r>
      <w:r>
        <w:rPr>
          <w:rFonts w:ascii="Times New Roman" w:hAnsi="Times New Roman"/>
          <w:sz w:val="28"/>
          <w:szCs w:val="28"/>
        </w:rPr>
        <w:t xml:space="preserve">иторіальна громада об'єднує 3 населених пункти (м. Славута, с. Варварівка, с. Голики), 1 </w:t>
      </w:r>
      <w:proofErr w:type="spellStart"/>
      <w:r>
        <w:rPr>
          <w:rFonts w:ascii="Times New Roman" w:hAnsi="Times New Roman"/>
          <w:sz w:val="28"/>
          <w:szCs w:val="28"/>
        </w:rPr>
        <w:t>старостинський</w:t>
      </w:r>
      <w:proofErr w:type="spellEnd"/>
      <w:r>
        <w:rPr>
          <w:rFonts w:ascii="Times New Roman" w:hAnsi="Times New Roman"/>
          <w:sz w:val="28"/>
          <w:szCs w:val="28"/>
        </w:rPr>
        <w:t xml:space="preserve"> округ, має площу 69,87 км² </w:t>
      </w:r>
      <w:r>
        <w:rPr>
          <w:rFonts w:ascii="Times New Roman" w:hAnsi="Times New Roman"/>
          <w:sz w:val="28"/>
          <w:szCs w:val="28"/>
        </w:rPr>
        <w:lastRenderedPageBreak/>
        <w:t>та населення близько 34 918 осіб. На момент дослідження в громаді також проживало 1 845 внутрішньо переміщених осіб.</w:t>
      </w:r>
    </w:p>
    <w:p w14:paraId="04B8F742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46F2620A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Загаль</w:t>
      </w:r>
      <w:r>
        <w:rPr>
          <w:rFonts w:ascii="Times New Roman" w:hAnsi="Times New Roman"/>
          <w:sz w:val="28"/>
          <w:szCs w:val="28"/>
        </w:rPr>
        <w:t xml:space="preserve">ний індекс цифрової трансформації громади розміщений на сайті </w:t>
      </w:r>
      <w:hyperlink r:id="rId8">
        <w:r w:rsidR="00C46BF3">
          <w:rPr>
            <w:rStyle w:val="a8"/>
            <w:rFonts w:ascii="Times New Roman" w:hAnsi="Times New Roman"/>
            <w:sz w:val="28"/>
            <w:szCs w:val="28"/>
          </w:rPr>
          <w:t>https://hromada.gov.ua/</w:t>
        </w:r>
      </w:hyperlink>
      <w:r>
        <w:rPr>
          <w:rFonts w:ascii="Times New Roman" w:hAnsi="Times New Roman"/>
          <w:sz w:val="28"/>
          <w:szCs w:val="28"/>
        </w:rPr>
        <w:t xml:space="preserve"> Міністерства цифрової трансформації України (далі - </w:t>
      </w:r>
      <w:r>
        <w:rPr>
          <w:rFonts w:ascii="Times New Roman" w:hAnsi="Times New Roman"/>
          <w:b/>
          <w:bCs/>
          <w:sz w:val="28"/>
          <w:szCs w:val="28"/>
        </w:rPr>
        <w:t>ІЦТ</w:t>
      </w:r>
      <w:r>
        <w:rPr>
          <w:rFonts w:ascii="Times New Roman" w:hAnsi="Times New Roman"/>
          <w:sz w:val="28"/>
          <w:szCs w:val="28"/>
        </w:rPr>
        <w:t xml:space="preserve">), виміряний станом на 01 липня 2025 року, становить </w:t>
      </w:r>
      <w:r>
        <w:rPr>
          <w:rFonts w:ascii="Times New Roman" w:hAnsi="Times New Roman"/>
          <w:b/>
          <w:bCs/>
          <w:sz w:val="28"/>
          <w:szCs w:val="28"/>
        </w:rPr>
        <w:t xml:space="preserve">53,33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бала</w:t>
      </w:r>
      <w:proofErr w:type="spellEnd"/>
      <w:r>
        <w:rPr>
          <w:rFonts w:ascii="Times New Roman" w:hAnsi="Times New Roman"/>
          <w:sz w:val="28"/>
          <w:szCs w:val="28"/>
        </w:rPr>
        <w:t xml:space="preserve"> зі 100 можливих. Оцінювання здійснено за чотирма кластерами:</w:t>
      </w:r>
    </w:p>
    <w:p w14:paraId="5BA7E2E9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Ind w:w="-125" w:type="dxa"/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firstRow="1" w:lastRow="0" w:firstColumn="1" w:lastColumn="0" w:noHBand="0" w:noVBand="1"/>
      </w:tblPr>
      <w:tblGrid>
        <w:gridCol w:w="6737"/>
        <w:gridCol w:w="2890"/>
      </w:tblGrid>
      <w:tr w:rsidR="00C46BF3" w14:paraId="56854827" w14:textId="77777777">
        <w:trPr>
          <w:tblHeader/>
        </w:trPr>
        <w:tc>
          <w:tcPr>
            <w:tcW w:w="6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8F736" w14:textId="77777777" w:rsidR="00C46BF3" w:rsidRDefault="005464F7">
            <w:pPr>
              <w:spacing w:line="276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Кластер ІЦТ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0A20B" w14:textId="77777777" w:rsidR="00C46BF3" w:rsidRDefault="005464F7">
            <w:pPr>
              <w:spacing w:line="276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Бали</w:t>
            </w:r>
          </w:p>
        </w:tc>
      </w:tr>
      <w:tr w:rsidR="00C46BF3" w14:paraId="3DFF3CED" w14:textId="77777777">
        <w:tc>
          <w:tcPr>
            <w:tcW w:w="6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DD6EF" w14:textId="77777777" w:rsidR="00C46BF3" w:rsidRDefault="005464F7">
            <w:pPr>
              <w:spacing w:line="276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Цифрова економіка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B75B3" w14:textId="77777777" w:rsidR="00C46BF3" w:rsidRDefault="005464F7">
            <w:pPr>
              <w:spacing w:line="276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85,1</w:t>
            </w:r>
          </w:p>
        </w:tc>
      </w:tr>
      <w:tr w:rsidR="00C46BF3" w14:paraId="34E389B1" w14:textId="77777777">
        <w:tc>
          <w:tcPr>
            <w:tcW w:w="6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13554" w14:textId="77777777" w:rsidR="00C46BF3" w:rsidRDefault="005464F7">
            <w:pPr>
              <w:spacing w:line="276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Цифрові навички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79A35" w14:textId="77777777" w:rsidR="00C46BF3" w:rsidRDefault="005464F7">
            <w:pPr>
              <w:spacing w:line="276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52,4</w:t>
            </w:r>
          </w:p>
        </w:tc>
      </w:tr>
      <w:tr w:rsidR="00C46BF3" w14:paraId="6EA3C1F8" w14:textId="77777777">
        <w:tc>
          <w:tcPr>
            <w:tcW w:w="6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62C1C" w14:textId="77777777" w:rsidR="00C46BF3" w:rsidRDefault="005464F7">
            <w:pPr>
              <w:spacing w:line="276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Цифрові публічні послуги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6FBBA" w14:textId="77777777" w:rsidR="00C46BF3" w:rsidRDefault="005464F7">
            <w:pPr>
              <w:spacing w:line="276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52,3</w:t>
            </w:r>
          </w:p>
        </w:tc>
      </w:tr>
      <w:tr w:rsidR="00C46BF3" w14:paraId="6B93F580" w14:textId="77777777">
        <w:tc>
          <w:tcPr>
            <w:tcW w:w="6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5382A" w14:textId="77777777" w:rsidR="00C46BF3" w:rsidRDefault="005464F7">
            <w:pPr>
              <w:spacing w:line="276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Цифрова інфраструктура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85A7B" w14:textId="77777777" w:rsidR="00C46BF3" w:rsidRDefault="005464F7">
            <w:pPr>
              <w:spacing w:line="276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44,74</w:t>
            </w:r>
          </w:p>
        </w:tc>
      </w:tr>
    </w:tbl>
    <w:p w14:paraId="3885777C" w14:textId="5C03989A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Повноваження з питань цифрового розвитку, цифрових </w:t>
      </w:r>
      <w:r>
        <w:rPr>
          <w:rFonts w:ascii="Times New Roman" w:hAnsi="Times New Roman"/>
          <w:sz w:val="28"/>
          <w:szCs w:val="28"/>
        </w:rPr>
        <w:t xml:space="preserve">трансформацій і </w:t>
      </w:r>
      <w:proofErr w:type="spellStart"/>
      <w:r>
        <w:rPr>
          <w:rFonts w:ascii="Times New Roman" w:hAnsi="Times New Roman"/>
          <w:sz w:val="28"/>
          <w:szCs w:val="28"/>
        </w:rPr>
        <w:t>цифровізації</w:t>
      </w:r>
      <w:proofErr w:type="spellEnd"/>
      <w:r>
        <w:rPr>
          <w:rFonts w:ascii="Times New Roman" w:hAnsi="Times New Roman"/>
          <w:sz w:val="28"/>
          <w:szCs w:val="28"/>
        </w:rPr>
        <w:t xml:space="preserve"> (CDTO) у </w:t>
      </w:r>
      <w:proofErr w:type="spellStart"/>
      <w:r>
        <w:rPr>
          <w:rFonts w:ascii="Times New Roman" w:hAnsi="Times New Roman"/>
          <w:sz w:val="28"/>
          <w:szCs w:val="28"/>
        </w:rPr>
        <w:t>Славутській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міській раді віднесено до посадових обов'язків керуючого справами. Створено відділ програмного забезпечення, який відповідає за інсталяцію, налаштування та підтримку програмного забезпечення, моніторинг сер</w:t>
      </w:r>
      <w:r>
        <w:rPr>
          <w:rFonts w:ascii="Times New Roman" w:hAnsi="Times New Roman"/>
          <w:sz w:val="28"/>
          <w:szCs w:val="28"/>
        </w:rPr>
        <w:t>верного та мережевого обладнання, розробку та впровадження програмних рішень, забезпечення інформаційної безпеки, підтримку інтернет-ресурсів та систему голосування міської ради.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7345B280" w14:textId="77777777" w:rsidR="00C46BF3" w:rsidRDefault="005464F7">
      <w:pPr>
        <w:pStyle w:val="3"/>
        <w:spacing w:before="0" w:after="0"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 Стан ІТ-інфраструктури органу місцевого самоврядування</w:t>
      </w:r>
    </w:p>
    <w:p w14:paraId="53DDCC43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Комп'ютерна тех</w:t>
      </w:r>
      <w:r>
        <w:rPr>
          <w:rFonts w:ascii="Times New Roman" w:hAnsi="Times New Roman"/>
          <w:b/>
          <w:bCs/>
          <w:sz w:val="28"/>
          <w:szCs w:val="28"/>
        </w:rPr>
        <w:t>ніка.</w:t>
      </w:r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Славутській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міській раді наявні 86 комп'ютерів та 12 ноутбуків. З них 74 комп'ютери та 5 ноутбуків експлуатуються понад три роки, 7 комп'ютерів потребують заміни. Наявні 56 одиниць офісної техніки, з яких 52 (понад 92 %) перебувають в експлуатації </w:t>
      </w:r>
      <w:r>
        <w:rPr>
          <w:rFonts w:ascii="Times New Roman" w:hAnsi="Times New Roman"/>
          <w:sz w:val="28"/>
          <w:szCs w:val="28"/>
        </w:rPr>
        <w:t>більше трьох років, 8 одиниць потребують заміни.</w:t>
      </w:r>
    </w:p>
    <w:p w14:paraId="7EF2189A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Програмне забезпечення.</w:t>
      </w:r>
      <w:r>
        <w:rPr>
          <w:rFonts w:ascii="Times New Roman" w:hAnsi="Times New Roman"/>
          <w:sz w:val="28"/>
          <w:szCs w:val="28"/>
        </w:rPr>
        <w:t xml:space="preserve"> На 98 комп'ютерах встановлено операційні системи сімейства Windows. Використовується 15 пакетів Microsoft Office. На 83 комп'ютерах застосовуються офісні пакети </w:t>
      </w:r>
      <w:proofErr w:type="spellStart"/>
      <w:r>
        <w:rPr>
          <w:rFonts w:ascii="Times New Roman" w:hAnsi="Times New Roman"/>
          <w:sz w:val="28"/>
          <w:szCs w:val="28"/>
        </w:rPr>
        <w:t>LibreOffice</w:t>
      </w:r>
      <w:proofErr w:type="spellEnd"/>
      <w:r>
        <w:rPr>
          <w:rFonts w:ascii="Times New Roman" w:hAnsi="Times New Roman"/>
          <w:sz w:val="28"/>
          <w:szCs w:val="28"/>
        </w:rPr>
        <w:t>. Антивірус</w:t>
      </w:r>
      <w:r>
        <w:rPr>
          <w:rFonts w:ascii="Times New Roman" w:hAnsi="Times New Roman"/>
          <w:sz w:val="28"/>
          <w:szCs w:val="28"/>
        </w:rPr>
        <w:t xml:space="preserve">ний захист встановлено на 97 комп'ютерах. Також функціонують інформаційні системи на базі операційних систем </w:t>
      </w:r>
      <w:proofErr w:type="spellStart"/>
      <w:r>
        <w:rPr>
          <w:rFonts w:ascii="Times New Roman" w:hAnsi="Times New Roman"/>
          <w:sz w:val="28"/>
          <w:szCs w:val="28"/>
        </w:rPr>
        <w:t>Debian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Ubuntu</w:t>
      </w:r>
      <w:proofErr w:type="spellEnd"/>
      <w:r>
        <w:rPr>
          <w:rFonts w:ascii="Times New Roman" w:hAnsi="Times New Roman"/>
          <w:sz w:val="28"/>
          <w:szCs w:val="28"/>
        </w:rPr>
        <w:t>. Питання ліцензійної відповідності програмного забезпечення перебуває на стадії врегулювання.</w:t>
      </w:r>
    </w:p>
    <w:p w14:paraId="28A6CC39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Серверне обладнання.</w:t>
      </w:r>
      <w:r>
        <w:rPr>
          <w:rFonts w:ascii="Times New Roman" w:hAnsi="Times New Roman"/>
          <w:sz w:val="28"/>
          <w:szCs w:val="28"/>
        </w:rPr>
        <w:t xml:space="preserve"> Функціонують 3 </w:t>
      </w:r>
      <w:r>
        <w:rPr>
          <w:rFonts w:ascii="Times New Roman" w:hAnsi="Times New Roman"/>
          <w:sz w:val="28"/>
          <w:szCs w:val="28"/>
        </w:rPr>
        <w:t xml:space="preserve">сервери з операційними системами </w:t>
      </w:r>
      <w:proofErr w:type="spellStart"/>
      <w:r>
        <w:rPr>
          <w:rFonts w:ascii="Times New Roman" w:hAnsi="Times New Roman"/>
          <w:sz w:val="28"/>
          <w:szCs w:val="28"/>
        </w:rPr>
        <w:t>Debian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Ubuntu</w:t>
      </w:r>
      <w:proofErr w:type="spellEnd"/>
      <w:r>
        <w:rPr>
          <w:rFonts w:ascii="Times New Roman" w:hAnsi="Times New Roman"/>
          <w:sz w:val="28"/>
          <w:szCs w:val="28"/>
        </w:rPr>
        <w:t xml:space="preserve">: перший — «все в одному» на базі віртуалізації </w:t>
      </w:r>
      <w:proofErr w:type="spellStart"/>
      <w:r>
        <w:rPr>
          <w:rFonts w:ascii="Times New Roman" w:hAnsi="Times New Roman"/>
          <w:sz w:val="28"/>
          <w:szCs w:val="28"/>
        </w:rPr>
        <w:t>Proxmox</w:t>
      </w:r>
      <w:proofErr w:type="spellEnd"/>
      <w:r>
        <w:rPr>
          <w:rFonts w:ascii="Times New Roman" w:hAnsi="Times New Roman"/>
          <w:sz w:val="28"/>
          <w:szCs w:val="28"/>
        </w:rPr>
        <w:t xml:space="preserve">, другий — для системи голосування «ГОЛОС», третій — для </w:t>
      </w:r>
      <w:proofErr w:type="spellStart"/>
      <w:r>
        <w:rPr>
          <w:rFonts w:ascii="Times New Roman" w:hAnsi="Times New Roman"/>
          <w:sz w:val="28"/>
          <w:szCs w:val="28"/>
        </w:rPr>
        <w:t>відеотрансляцій</w:t>
      </w:r>
      <w:proofErr w:type="spellEnd"/>
      <w:r>
        <w:rPr>
          <w:rFonts w:ascii="Times New Roman" w:hAnsi="Times New Roman"/>
          <w:sz w:val="28"/>
          <w:szCs w:val="28"/>
        </w:rPr>
        <w:t>. Один сервер експлуатується понад три роки, є потреба у придбанні ще одного серве</w:t>
      </w:r>
      <w:r>
        <w:rPr>
          <w:rFonts w:ascii="Times New Roman" w:hAnsi="Times New Roman"/>
          <w:sz w:val="28"/>
          <w:szCs w:val="28"/>
        </w:rPr>
        <w:t xml:space="preserve">ра. </w:t>
      </w:r>
      <w:r>
        <w:rPr>
          <w:rFonts w:ascii="Times New Roman" w:hAnsi="Times New Roman"/>
          <w:sz w:val="28"/>
          <w:szCs w:val="28"/>
        </w:rPr>
        <w:lastRenderedPageBreak/>
        <w:t xml:space="preserve">Для захисту серверів застосовуються апаратно-програмні засоби, джерело безперебійного живлення та система </w:t>
      </w:r>
      <w:proofErr w:type="spellStart"/>
      <w:r>
        <w:rPr>
          <w:rFonts w:ascii="Times New Roman" w:hAnsi="Times New Roman"/>
          <w:sz w:val="28"/>
          <w:szCs w:val="28"/>
        </w:rPr>
        <w:t>EcoFlow</w:t>
      </w:r>
      <w:proofErr w:type="spellEnd"/>
      <w:r>
        <w:rPr>
          <w:rFonts w:ascii="Times New Roman" w:hAnsi="Times New Roman"/>
          <w:sz w:val="28"/>
          <w:szCs w:val="28"/>
        </w:rPr>
        <w:t xml:space="preserve"> із сонячними панелями.</w:t>
      </w:r>
    </w:p>
    <w:p w14:paraId="21F57F59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Мережева інфраструктура.</w:t>
      </w:r>
      <w:r>
        <w:rPr>
          <w:rFonts w:ascii="Times New Roman" w:hAnsi="Times New Roman"/>
          <w:sz w:val="28"/>
          <w:szCs w:val="28"/>
        </w:rPr>
        <w:t xml:space="preserve"> Мережа представлена 27 керованими комутаторами (23 з яких працюють понад три роки), 144 мережевими портами (задіяні 98), 10 точками доступу </w:t>
      </w:r>
      <w:proofErr w:type="spellStart"/>
      <w:r>
        <w:rPr>
          <w:rFonts w:ascii="Times New Roman" w:hAnsi="Times New Roman"/>
          <w:sz w:val="28"/>
          <w:szCs w:val="28"/>
        </w:rPr>
        <w:t>Wi-Fi</w:t>
      </w:r>
      <w:proofErr w:type="spellEnd"/>
      <w:r>
        <w:rPr>
          <w:rFonts w:ascii="Times New Roman" w:hAnsi="Times New Roman"/>
          <w:sz w:val="28"/>
          <w:szCs w:val="28"/>
        </w:rPr>
        <w:t xml:space="preserve">. Близько 30 пристроїв підключаються через </w:t>
      </w:r>
      <w:proofErr w:type="spellStart"/>
      <w:r>
        <w:rPr>
          <w:rFonts w:ascii="Times New Roman" w:hAnsi="Times New Roman"/>
          <w:sz w:val="28"/>
          <w:szCs w:val="28"/>
        </w:rPr>
        <w:t>Wi-Fi</w:t>
      </w:r>
      <w:proofErr w:type="spellEnd"/>
      <w:r>
        <w:rPr>
          <w:rFonts w:ascii="Times New Roman" w:hAnsi="Times New Roman"/>
          <w:sz w:val="28"/>
          <w:szCs w:val="28"/>
        </w:rPr>
        <w:t xml:space="preserve">. Використовується обладнання </w:t>
      </w:r>
      <w:proofErr w:type="spellStart"/>
      <w:r>
        <w:rPr>
          <w:rFonts w:ascii="Times New Roman" w:hAnsi="Times New Roman"/>
          <w:sz w:val="28"/>
          <w:szCs w:val="28"/>
        </w:rPr>
        <w:t>Mikrotik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UniFi</w:t>
      </w:r>
      <w:proofErr w:type="spellEnd"/>
      <w:r>
        <w:rPr>
          <w:rFonts w:ascii="Times New Roman" w:hAnsi="Times New Roman"/>
          <w:sz w:val="28"/>
          <w:szCs w:val="28"/>
        </w:rPr>
        <w:t>, TP-</w:t>
      </w:r>
      <w:proofErr w:type="spellStart"/>
      <w:r>
        <w:rPr>
          <w:rFonts w:ascii="Times New Roman" w:hAnsi="Times New Roman"/>
          <w:sz w:val="28"/>
          <w:szCs w:val="28"/>
        </w:rPr>
        <w:t>Link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Zyxe</w:t>
      </w:r>
      <w:r>
        <w:rPr>
          <w:rFonts w:ascii="Times New Roman" w:hAnsi="Times New Roman"/>
          <w:sz w:val="28"/>
          <w:szCs w:val="28"/>
        </w:rPr>
        <w:t>l</w:t>
      </w:r>
      <w:proofErr w:type="spellEnd"/>
      <w:r>
        <w:rPr>
          <w:rFonts w:ascii="Times New Roman" w:hAnsi="Times New Roman"/>
          <w:sz w:val="28"/>
          <w:szCs w:val="28"/>
        </w:rPr>
        <w:t>. Остання масштабна модернізація мережі проводилася у 2020 році.</w:t>
      </w:r>
    </w:p>
    <w:p w14:paraId="62234E99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Підключення до мережі Інтернет.</w:t>
      </w:r>
      <w:r>
        <w:rPr>
          <w:rFonts w:ascii="Times New Roman" w:hAnsi="Times New Roman"/>
          <w:sz w:val="28"/>
          <w:szCs w:val="28"/>
        </w:rPr>
        <w:t xml:space="preserve"> Структурні підрозділи підключені зі швидкістю 600/100/50 Мбіт/с (будівля Виконавчого комітету </w:t>
      </w:r>
      <w:proofErr w:type="spellStart"/>
      <w:r>
        <w:rPr>
          <w:rFonts w:ascii="Times New Roman" w:hAnsi="Times New Roman"/>
          <w:sz w:val="28"/>
          <w:szCs w:val="28"/>
        </w:rPr>
        <w:t>Славутської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ради: 600 — X-CITY, 50 — Укртелеком; будівля</w:t>
      </w:r>
      <w:r>
        <w:rPr>
          <w:rFonts w:ascii="Times New Roman" w:hAnsi="Times New Roman"/>
          <w:sz w:val="28"/>
          <w:szCs w:val="28"/>
        </w:rPr>
        <w:t xml:space="preserve"> Центру надання адміністративних послуг Виконавчого комітету </w:t>
      </w:r>
      <w:proofErr w:type="spellStart"/>
      <w:r>
        <w:rPr>
          <w:rFonts w:ascii="Times New Roman" w:hAnsi="Times New Roman"/>
          <w:sz w:val="28"/>
          <w:szCs w:val="28"/>
        </w:rPr>
        <w:t>Славутської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ради (далі - </w:t>
      </w:r>
      <w:r>
        <w:rPr>
          <w:rFonts w:ascii="Times New Roman" w:hAnsi="Times New Roman"/>
          <w:b/>
          <w:bCs/>
          <w:sz w:val="28"/>
          <w:szCs w:val="28"/>
        </w:rPr>
        <w:t>ЦНАП</w:t>
      </w:r>
      <w:r>
        <w:rPr>
          <w:rFonts w:ascii="Times New Roman" w:hAnsi="Times New Roman"/>
          <w:sz w:val="28"/>
          <w:szCs w:val="28"/>
        </w:rPr>
        <w:t>): 100 — X-CITY, 50 — Укртелеком). Тип підключення — GPON (оптичний кабель). Передбачено альтернативний доступ до Інтернету та резервні джерела живлення.</w:t>
      </w:r>
    </w:p>
    <w:p w14:paraId="7F8B388B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3.3.</w:t>
      </w:r>
      <w:r>
        <w:rPr>
          <w:rFonts w:ascii="Times New Roman" w:hAnsi="Times New Roman"/>
          <w:b/>
          <w:bCs/>
          <w:sz w:val="28"/>
          <w:szCs w:val="28"/>
        </w:rPr>
        <w:t xml:space="preserve"> Стан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кібербезпеки</w:t>
      </w:r>
      <w:proofErr w:type="spellEnd"/>
    </w:p>
    <w:p w14:paraId="1B051B18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Показник </w:t>
      </w:r>
      <w:proofErr w:type="spellStart"/>
      <w:r>
        <w:rPr>
          <w:rFonts w:ascii="Times New Roman" w:hAnsi="Times New Roman"/>
          <w:sz w:val="28"/>
          <w:szCs w:val="28"/>
        </w:rPr>
        <w:t>кібербезпеки</w:t>
      </w:r>
      <w:proofErr w:type="spellEnd"/>
      <w:r>
        <w:rPr>
          <w:rFonts w:ascii="Times New Roman" w:hAnsi="Times New Roman"/>
          <w:sz w:val="28"/>
          <w:szCs w:val="28"/>
        </w:rPr>
        <w:t xml:space="preserve"> за ІЦТ становить </w:t>
      </w:r>
      <w:r>
        <w:rPr>
          <w:rFonts w:ascii="Times New Roman" w:hAnsi="Times New Roman"/>
          <w:b/>
          <w:bCs/>
          <w:sz w:val="28"/>
          <w:szCs w:val="28"/>
        </w:rPr>
        <w:t xml:space="preserve">5,53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бала</w:t>
      </w:r>
      <w:proofErr w:type="spellEnd"/>
      <w:r>
        <w:rPr>
          <w:rFonts w:ascii="Times New Roman" w:hAnsi="Times New Roman"/>
          <w:sz w:val="28"/>
          <w:szCs w:val="28"/>
        </w:rPr>
        <w:t xml:space="preserve"> зі 100, що є критично низьким рівнем.</w:t>
      </w:r>
    </w:p>
    <w:p w14:paraId="2DED1F18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У Виконавчому комітеті </w:t>
      </w:r>
      <w:proofErr w:type="spellStart"/>
      <w:r>
        <w:rPr>
          <w:rFonts w:ascii="Times New Roman" w:hAnsi="Times New Roman"/>
          <w:sz w:val="28"/>
          <w:szCs w:val="28"/>
        </w:rPr>
        <w:t>Славутської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ради призначено відповідальну особу за </w:t>
      </w:r>
      <w:proofErr w:type="spellStart"/>
      <w:r>
        <w:rPr>
          <w:rFonts w:ascii="Times New Roman" w:hAnsi="Times New Roman"/>
          <w:sz w:val="28"/>
          <w:szCs w:val="28"/>
        </w:rPr>
        <w:t>кібербезпеку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7CCE981C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У ЦНАП введено в експлуатацію два автоматизованих робо</w:t>
      </w:r>
      <w:r>
        <w:rPr>
          <w:rFonts w:ascii="Times New Roman" w:hAnsi="Times New Roman"/>
          <w:sz w:val="28"/>
          <w:szCs w:val="28"/>
        </w:rPr>
        <w:t xml:space="preserve">чих місця з комплексною системою захисту інформації (далі - </w:t>
      </w:r>
      <w:r>
        <w:rPr>
          <w:rFonts w:ascii="Times New Roman" w:hAnsi="Times New Roman"/>
          <w:b/>
          <w:bCs/>
          <w:sz w:val="28"/>
          <w:szCs w:val="28"/>
        </w:rPr>
        <w:t>КСЗІ</w:t>
      </w:r>
      <w:r>
        <w:rPr>
          <w:rFonts w:ascii="Times New Roman" w:hAnsi="Times New Roman"/>
          <w:sz w:val="28"/>
          <w:szCs w:val="28"/>
        </w:rPr>
        <w:t>) для взаємодії з підсистемою «Оформлення документів, що посвідчують особу» Єдиної інформаційно-аналітичної системи Державної міграційної служби України. КСЗІ має атестат відповідності.</w:t>
      </w:r>
    </w:p>
    <w:p w14:paraId="1CAE5373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Захист</w:t>
      </w:r>
      <w:r>
        <w:rPr>
          <w:rFonts w:ascii="Times New Roman" w:hAnsi="Times New Roman"/>
          <w:sz w:val="28"/>
          <w:szCs w:val="28"/>
        </w:rPr>
        <w:t xml:space="preserve"> інформаційних ресурсів здійснюється за допомогою </w:t>
      </w:r>
      <w:proofErr w:type="spellStart"/>
      <w:r>
        <w:rPr>
          <w:rFonts w:ascii="Times New Roman" w:hAnsi="Times New Roman"/>
          <w:sz w:val="28"/>
          <w:szCs w:val="28"/>
        </w:rPr>
        <w:t>фаєрволу</w:t>
      </w:r>
      <w:proofErr w:type="spellEnd"/>
      <w:r>
        <w:rPr>
          <w:rFonts w:ascii="Times New Roman" w:hAnsi="Times New Roman"/>
          <w:sz w:val="28"/>
          <w:szCs w:val="28"/>
        </w:rPr>
        <w:t xml:space="preserve"> маршрутизатора, </w:t>
      </w:r>
      <w:proofErr w:type="spellStart"/>
      <w:r>
        <w:rPr>
          <w:rFonts w:ascii="Times New Roman" w:hAnsi="Times New Roman"/>
          <w:sz w:val="28"/>
          <w:szCs w:val="28"/>
        </w:rPr>
        <w:t>ModSecurity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Wordfence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Security</w:t>
      </w:r>
      <w:proofErr w:type="spellEnd"/>
      <w:r>
        <w:rPr>
          <w:rFonts w:ascii="Times New Roman" w:hAnsi="Times New Roman"/>
          <w:sz w:val="28"/>
          <w:szCs w:val="28"/>
        </w:rPr>
        <w:t xml:space="preserve"> для сайтів на </w:t>
      </w:r>
      <w:proofErr w:type="spellStart"/>
      <w:r>
        <w:rPr>
          <w:rFonts w:ascii="Times New Roman" w:hAnsi="Times New Roman"/>
          <w:sz w:val="28"/>
          <w:szCs w:val="28"/>
        </w:rPr>
        <w:t>WordPress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Cisco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Umbrella</w:t>
      </w:r>
      <w:proofErr w:type="spellEnd"/>
      <w:r>
        <w:rPr>
          <w:rFonts w:ascii="Times New Roman" w:hAnsi="Times New Roman"/>
          <w:sz w:val="28"/>
          <w:szCs w:val="28"/>
        </w:rPr>
        <w:t xml:space="preserve"> для мережі. На 97 комп'ютерах щоквартально проводиться контроль актуальності операційних систем та їх оновл</w:t>
      </w:r>
      <w:r>
        <w:rPr>
          <w:rFonts w:ascii="Times New Roman" w:hAnsi="Times New Roman"/>
          <w:sz w:val="28"/>
          <w:szCs w:val="28"/>
        </w:rPr>
        <w:t>ення.</w:t>
      </w:r>
    </w:p>
    <w:p w14:paraId="0CC73F94" w14:textId="1102299C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Громада розташована в 30-кілометровій зоні спостереження Хмельницької АЕС, що додатково підвищує вимоги до інформаційної безпеки та систем оповіщення.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52DEDB52" w14:textId="77777777" w:rsidR="00C46BF3" w:rsidRDefault="005464F7">
      <w:pPr>
        <w:pStyle w:val="3"/>
        <w:spacing w:before="0" w:after="0"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3.4. Електронне урядування та е-демократія</w:t>
      </w:r>
    </w:p>
    <w:p w14:paraId="4A90A85D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Електронний документообіг.</w:t>
      </w:r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Славутській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міській раді </w:t>
      </w:r>
      <w:r>
        <w:rPr>
          <w:rFonts w:ascii="Times New Roman" w:hAnsi="Times New Roman"/>
          <w:sz w:val="28"/>
          <w:szCs w:val="28"/>
        </w:rPr>
        <w:t>не впроваджено систему електронного документообігу. Для ведення бухгалтерського обліку використовується програмне забезпечення «Дебет ПЛЮС».</w:t>
      </w:r>
    </w:p>
    <w:p w14:paraId="2A97CDE1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Офіційний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вебсайт</w:t>
      </w:r>
      <w:proofErr w:type="spellEnd"/>
      <w:r>
        <w:rPr>
          <w:rFonts w:ascii="Times New Roman" w:hAnsi="Times New Roman"/>
          <w:sz w:val="28"/>
          <w:szCs w:val="28"/>
        </w:rPr>
        <w:t xml:space="preserve"> (slavuta-mvk.gov.ua) — середня кількість активних користувачів 30 000 на місяць. На порталі реалі</w:t>
      </w:r>
      <w:r>
        <w:rPr>
          <w:rFonts w:ascii="Times New Roman" w:hAnsi="Times New Roman"/>
          <w:sz w:val="28"/>
          <w:szCs w:val="28"/>
        </w:rPr>
        <w:t xml:space="preserve">зовано інструменти електронної демократії та електронного урядування: е-петиції (32 петиції, 2 036 підписантів), громадський бюджет (4 076 голосів), е-звернення та е-консультації. Загальна </w:t>
      </w:r>
      <w:r>
        <w:rPr>
          <w:rFonts w:ascii="Times New Roman" w:hAnsi="Times New Roman"/>
          <w:sz w:val="28"/>
          <w:szCs w:val="28"/>
        </w:rPr>
        <w:lastRenderedPageBreak/>
        <w:t>кількість оголошень про публічні закупівлі за увесь час — 5 534. Гр</w:t>
      </w:r>
      <w:r>
        <w:rPr>
          <w:rFonts w:ascii="Times New Roman" w:hAnsi="Times New Roman"/>
          <w:sz w:val="28"/>
          <w:szCs w:val="28"/>
        </w:rPr>
        <w:t>омада перебуває в процесі переходу на платформу СВОЇ від Міжнародної благодійної організації «Фонд Східна Європа» у рамках програми «Електронне урядування задля підзвітності влади та участі громади» (далі -</w:t>
      </w:r>
      <w:r>
        <w:rPr>
          <w:rFonts w:ascii="Times New Roman" w:hAnsi="Times New Roman"/>
          <w:b/>
          <w:bCs/>
          <w:sz w:val="28"/>
          <w:szCs w:val="28"/>
        </w:rPr>
        <w:t>EGAP</w:t>
      </w:r>
      <w:r>
        <w:rPr>
          <w:rFonts w:ascii="Times New Roman" w:hAnsi="Times New Roman"/>
          <w:sz w:val="28"/>
          <w:szCs w:val="28"/>
        </w:rPr>
        <w:t>)</w:t>
      </w:r>
    </w:p>
    <w:p w14:paraId="1CC1FF44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Відкриті дані.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Славутська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міська рада зареєс</w:t>
      </w:r>
      <w:r>
        <w:rPr>
          <w:rFonts w:ascii="Times New Roman" w:hAnsi="Times New Roman"/>
          <w:sz w:val="28"/>
          <w:szCs w:val="28"/>
        </w:rPr>
        <w:t>трована як розпорядник інформації на Єдиному державному веб-порталі відкритих даних. У володінні ради — 184 набори даних, усі оприлюднені. Затверджено порядок оприлюднення публічної інформації у формі відкритих даних. Функціонує міський портал відкритих да</w:t>
      </w:r>
      <w:r>
        <w:rPr>
          <w:rFonts w:ascii="Times New Roman" w:hAnsi="Times New Roman"/>
          <w:sz w:val="28"/>
          <w:szCs w:val="28"/>
        </w:rPr>
        <w:t>них на базі вільного програмного забезпечення CKAN.</w:t>
      </w:r>
    </w:p>
    <w:p w14:paraId="596A94F7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Трансляції.</w:t>
      </w:r>
      <w:r>
        <w:rPr>
          <w:rFonts w:ascii="Times New Roman" w:hAnsi="Times New Roman"/>
          <w:sz w:val="28"/>
          <w:szCs w:val="28"/>
        </w:rPr>
        <w:t xml:space="preserve"> Здійснюються публікації відеозаписів засідань </w:t>
      </w:r>
      <w:proofErr w:type="spellStart"/>
      <w:r>
        <w:rPr>
          <w:rFonts w:ascii="Times New Roman" w:hAnsi="Times New Roman"/>
          <w:sz w:val="28"/>
          <w:szCs w:val="28"/>
        </w:rPr>
        <w:t>Славутської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ради, засідань її постійних комісій. Протягом 2025 року опубліковано 61 відеозапис на відеохостингу  </w:t>
      </w:r>
      <w:proofErr w:type="spellStart"/>
      <w:r>
        <w:rPr>
          <w:rFonts w:ascii="Times New Roman" w:hAnsi="Times New Roman"/>
          <w:sz w:val="28"/>
          <w:szCs w:val="28"/>
        </w:rPr>
        <w:t>YouTube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68E1A996" w14:textId="77777777" w:rsidR="00C46BF3" w:rsidRPr="00016E8B" w:rsidRDefault="005464F7">
      <w:pPr>
        <w:spacing w:line="276" w:lineRule="auto"/>
        <w:ind w:firstLine="567"/>
        <w:jc w:val="both"/>
        <w:rPr>
          <w:rFonts w:ascii="Times New Roman" w:hAnsi="Times New Roman"/>
          <w:b/>
          <w:bCs/>
        </w:rPr>
      </w:pPr>
      <w:r w:rsidRPr="00016E8B">
        <w:rPr>
          <w:rFonts w:ascii="Times New Roman" w:hAnsi="Times New Roman"/>
          <w:b/>
          <w:bCs/>
          <w:sz w:val="28"/>
          <w:szCs w:val="28"/>
        </w:rPr>
        <w:t xml:space="preserve">3.5. Стан </w:t>
      </w:r>
      <w:r w:rsidRPr="00016E8B">
        <w:rPr>
          <w:rFonts w:ascii="Times New Roman" w:hAnsi="Times New Roman"/>
          <w:b/>
          <w:bCs/>
          <w:sz w:val="28"/>
          <w:szCs w:val="28"/>
        </w:rPr>
        <w:t>інформатизації галузей</w:t>
      </w:r>
    </w:p>
    <w:p w14:paraId="3433C1E0" w14:textId="45AD8690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ЦНАП.</w:t>
      </w:r>
      <w:r>
        <w:rPr>
          <w:rFonts w:ascii="Times New Roman" w:hAnsi="Times New Roman"/>
          <w:sz w:val="28"/>
          <w:szCs w:val="28"/>
        </w:rPr>
        <w:t xml:space="preserve"> Центр надання адміністративних послуг працює з 2013 року, надає 397 послуг. У центрі — 8 адміністраторів (4 вакансії). Функціонують віддалене робоче місце у с. Варварівка та мобільний ЦНАП. З 2019 року запроваджено електронний </w:t>
      </w:r>
      <w:r>
        <w:rPr>
          <w:rFonts w:ascii="Times New Roman" w:hAnsi="Times New Roman"/>
          <w:sz w:val="28"/>
          <w:szCs w:val="28"/>
        </w:rPr>
        <w:t>документообіг на базі «</w:t>
      </w:r>
      <w:proofErr w:type="spellStart"/>
      <w:r>
        <w:rPr>
          <w:rFonts w:ascii="Times New Roman" w:hAnsi="Times New Roman"/>
          <w:sz w:val="28"/>
          <w:szCs w:val="28"/>
        </w:rPr>
        <w:t>Smart</w:t>
      </w:r>
      <w:proofErr w:type="spellEnd"/>
      <w:r>
        <w:rPr>
          <w:rFonts w:ascii="Times New Roman" w:hAnsi="Times New Roman"/>
          <w:sz w:val="28"/>
          <w:szCs w:val="28"/>
        </w:rPr>
        <w:t xml:space="preserve">-послуги» (22 користувачі), проте система не інтегрована з СЕВ ОВВ. Впроваджено е-чергу, зчитувачі ID-карток, </w:t>
      </w:r>
      <w:proofErr w:type="spellStart"/>
      <w:r>
        <w:rPr>
          <w:rFonts w:ascii="Times New Roman" w:hAnsi="Times New Roman"/>
          <w:sz w:val="28"/>
          <w:szCs w:val="28"/>
        </w:rPr>
        <w:t>шеринг</w:t>
      </w:r>
      <w:proofErr w:type="spellEnd"/>
      <w:r>
        <w:rPr>
          <w:rFonts w:ascii="Times New Roman" w:hAnsi="Times New Roman"/>
          <w:sz w:val="28"/>
          <w:szCs w:val="28"/>
        </w:rPr>
        <w:t xml:space="preserve"> документів, послуги з оформлення паспортів та реєстрації транспортних засобів. Технічний стан ЦНАП потребує оно</w:t>
      </w:r>
      <w:r>
        <w:rPr>
          <w:rFonts w:ascii="Times New Roman" w:hAnsi="Times New Roman"/>
          <w:sz w:val="28"/>
          <w:szCs w:val="28"/>
        </w:rPr>
        <w:t>влення: 22 комп'ютери та 20 одиниць офісної техніки підлягають заміні; з 22 ОС Windows лише 3 ліцензовані.</w:t>
      </w:r>
    </w:p>
    <w:p w14:paraId="40A174CF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Освіта.</w:t>
      </w:r>
      <w:r>
        <w:rPr>
          <w:rFonts w:ascii="Times New Roman" w:hAnsi="Times New Roman"/>
          <w:sz w:val="28"/>
          <w:szCs w:val="28"/>
        </w:rPr>
        <w:t xml:space="preserve"> У громаді функціонує 21 заклад освіти. Усі заклади забезпечені доступом до Інтернету (50–1000 Мбіт/с). Загальна кількість комп'ютерної технік</w:t>
      </w:r>
      <w:r>
        <w:rPr>
          <w:rFonts w:ascii="Times New Roman" w:hAnsi="Times New Roman"/>
          <w:sz w:val="28"/>
          <w:szCs w:val="28"/>
        </w:rPr>
        <w:t>и — 127 одиниць, з яких 100 працюють понад 3 роки, 20 потребують заміни. Функціонують 13 комп'ютерних класів, 1 STEM/STEAM-лабораторія, кабінет робототехніки. У 9 закладах впроваджено систему «КУРС: Школа», в 9 — е-журнали та е-щоденники. Заклади не беруть</w:t>
      </w:r>
      <w:r>
        <w:rPr>
          <w:rFonts w:ascii="Times New Roman" w:hAnsi="Times New Roman"/>
          <w:sz w:val="28"/>
          <w:szCs w:val="28"/>
        </w:rPr>
        <w:t xml:space="preserve"> участі у тестуванні платформи «</w:t>
      </w:r>
      <w:proofErr w:type="spellStart"/>
      <w:r>
        <w:rPr>
          <w:rFonts w:ascii="Times New Roman" w:hAnsi="Times New Roman"/>
          <w:sz w:val="28"/>
          <w:szCs w:val="28"/>
        </w:rPr>
        <w:t>Дія.Мрія</w:t>
      </w:r>
      <w:proofErr w:type="spellEnd"/>
      <w:r>
        <w:rPr>
          <w:rFonts w:ascii="Times New Roman" w:hAnsi="Times New Roman"/>
          <w:sz w:val="28"/>
          <w:szCs w:val="28"/>
        </w:rPr>
        <w:t>». Не запроваджено е-чергу для зарахування дітей до дошкільних закладів.</w:t>
      </w:r>
    </w:p>
    <w:p w14:paraId="0D0AF927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Охорона здоров'я.</w:t>
      </w:r>
      <w:r>
        <w:rPr>
          <w:rFonts w:ascii="Times New Roman" w:hAnsi="Times New Roman"/>
          <w:sz w:val="28"/>
          <w:szCs w:val="28"/>
        </w:rPr>
        <w:t xml:space="preserve"> Медична допомога надається КП «</w:t>
      </w:r>
      <w:proofErr w:type="spellStart"/>
      <w:r>
        <w:rPr>
          <w:rFonts w:ascii="Times New Roman" w:hAnsi="Times New Roman"/>
          <w:sz w:val="28"/>
          <w:szCs w:val="28"/>
        </w:rPr>
        <w:t>Славутська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міська лікарня ім. Ф.М. Михайлова» та КП «</w:t>
      </w:r>
      <w:proofErr w:type="spellStart"/>
      <w:r>
        <w:rPr>
          <w:rFonts w:ascii="Times New Roman" w:hAnsi="Times New Roman"/>
          <w:sz w:val="28"/>
          <w:szCs w:val="28"/>
        </w:rPr>
        <w:t>Славутський</w:t>
      </w:r>
      <w:proofErr w:type="spellEnd"/>
      <w:r>
        <w:rPr>
          <w:rFonts w:ascii="Times New Roman" w:hAnsi="Times New Roman"/>
          <w:sz w:val="28"/>
          <w:szCs w:val="28"/>
        </w:rPr>
        <w:t xml:space="preserve"> центр ПМСД» </w:t>
      </w:r>
      <w:proofErr w:type="spellStart"/>
      <w:r>
        <w:rPr>
          <w:rFonts w:ascii="Times New Roman" w:hAnsi="Times New Roman"/>
          <w:sz w:val="28"/>
          <w:szCs w:val="28"/>
        </w:rPr>
        <w:t>Славутської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</w:t>
      </w:r>
      <w:r>
        <w:rPr>
          <w:rFonts w:ascii="Times New Roman" w:hAnsi="Times New Roman"/>
          <w:sz w:val="28"/>
          <w:szCs w:val="28"/>
        </w:rPr>
        <w:t>ої ради. Заклади підключені до Інтернету (1000 Мбіт/с, PON). З 2019–2020 років впроваджено медичну інформаційну систему «</w:t>
      </w:r>
      <w:proofErr w:type="spellStart"/>
      <w:r>
        <w:rPr>
          <w:rFonts w:ascii="Times New Roman" w:hAnsi="Times New Roman"/>
          <w:sz w:val="28"/>
          <w:szCs w:val="28"/>
        </w:rPr>
        <w:t>Helsi</w:t>
      </w:r>
      <w:proofErr w:type="spellEnd"/>
      <w:r>
        <w:rPr>
          <w:rFonts w:ascii="Times New Roman" w:hAnsi="Times New Roman"/>
          <w:sz w:val="28"/>
          <w:szCs w:val="28"/>
        </w:rPr>
        <w:t>» (100 активних користувачів), телемедицину (46 консультацій/рік). Комп'ютерний парк: 40 ПК (29 потребують заміни) та 189 ноутбукі</w:t>
      </w:r>
      <w:r>
        <w:rPr>
          <w:rFonts w:ascii="Times New Roman" w:hAnsi="Times New Roman"/>
          <w:sz w:val="28"/>
          <w:szCs w:val="28"/>
        </w:rPr>
        <w:t>в (56 потребують заміни); з 229 ПК з Windows лише 66 ліцензовані, 168 нелегальних MS Office.</w:t>
      </w:r>
    </w:p>
    <w:p w14:paraId="7904F95F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Культура та туризм.</w:t>
      </w:r>
      <w:r>
        <w:rPr>
          <w:rFonts w:ascii="Times New Roman" w:hAnsi="Times New Roman"/>
          <w:sz w:val="28"/>
          <w:szCs w:val="28"/>
        </w:rPr>
        <w:t xml:space="preserve"> Функціонують 3 бібліотеки, 1 музей, 1 мистецька школа. У закладах культури — 30 одиниць техніки, питання ліцензійної відповідності програмного </w:t>
      </w:r>
      <w:r>
        <w:rPr>
          <w:rFonts w:ascii="Times New Roman" w:hAnsi="Times New Roman"/>
          <w:sz w:val="28"/>
          <w:szCs w:val="28"/>
        </w:rPr>
        <w:t xml:space="preserve">забезпечення перебуває на стадії врегулювання. </w:t>
      </w:r>
      <w:r>
        <w:rPr>
          <w:rFonts w:ascii="Times New Roman" w:hAnsi="Times New Roman"/>
          <w:sz w:val="28"/>
          <w:szCs w:val="28"/>
        </w:rPr>
        <w:lastRenderedPageBreak/>
        <w:t xml:space="preserve">Відсутні автоматизована бібліотечна система (АБІС), </w:t>
      </w:r>
      <w:proofErr w:type="spellStart"/>
      <w:r>
        <w:rPr>
          <w:rFonts w:ascii="Times New Roman" w:hAnsi="Times New Roman"/>
          <w:sz w:val="28"/>
          <w:szCs w:val="28"/>
        </w:rPr>
        <w:t>Wi-Fi</w:t>
      </w:r>
      <w:proofErr w:type="spellEnd"/>
      <w:r>
        <w:rPr>
          <w:rFonts w:ascii="Times New Roman" w:hAnsi="Times New Roman"/>
          <w:sz w:val="28"/>
          <w:szCs w:val="28"/>
        </w:rPr>
        <w:t xml:space="preserve"> зони, локальні мережі. Експонати музею не марковані QR-кодами, фонди не оцифровані. Відсутній туристичний портал. 27 об'єктів культурної спадщини потре</w:t>
      </w:r>
      <w:r>
        <w:rPr>
          <w:rFonts w:ascii="Times New Roman" w:hAnsi="Times New Roman"/>
          <w:sz w:val="28"/>
          <w:szCs w:val="28"/>
        </w:rPr>
        <w:t>бують оцифрування.</w:t>
      </w:r>
    </w:p>
    <w:p w14:paraId="4EDFB828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Безпека.</w:t>
      </w:r>
      <w:r>
        <w:rPr>
          <w:rFonts w:ascii="Times New Roman" w:hAnsi="Times New Roman"/>
          <w:sz w:val="28"/>
          <w:szCs w:val="28"/>
        </w:rPr>
        <w:t xml:space="preserve"> Система відеоспостереження функціонує з 2020 року та налічує 42 муніципальні IP-камери, надано доступ до системи відеоспостереження для відділення поліції №1 Шепетівського районного управління поліції. Системи екстреного оповіще</w:t>
      </w:r>
      <w:r>
        <w:rPr>
          <w:rFonts w:ascii="Times New Roman" w:hAnsi="Times New Roman"/>
          <w:sz w:val="28"/>
          <w:szCs w:val="28"/>
        </w:rPr>
        <w:t>ння модернізовано у 2021 році, впроваджено дистанційне керування (SPB-RC31). Системи оповіщення не інтегровані з відеоспостереженням. Відсутні ситуаційний центр та комплексна система оповіщення.</w:t>
      </w:r>
    </w:p>
    <w:p w14:paraId="77A8C01A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ЖКГ та енергоефективність.</w:t>
      </w:r>
      <w:r>
        <w:rPr>
          <w:rFonts w:ascii="Times New Roman" w:hAnsi="Times New Roman"/>
          <w:sz w:val="28"/>
          <w:szCs w:val="28"/>
        </w:rPr>
        <w:t xml:space="preserve"> Відсутня геоінформаційна система (</w:t>
      </w:r>
      <w:r>
        <w:rPr>
          <w:rFonts w:ascii="Times New Roman" w:hAnsi="Times New Roman"/>
          <w:sz w:val="28"/>
          <w:szCs w:val="28"/>
        </w:rPr>
        <w:t>далі -</w:t>
      </w:r>
      <w:r>
        <w:rPr>
          <w:rFonts w:ascii="Times New Roman" w:hAnsi="Times New Roman"/>
          <w:b/>
          <w:bCs/>
          <w:sz w:val="28"/>
          <w:szCs w:val="28"/>
        </w:rPr>
        <w:t>ГІС)</w:t>
      </w:r>
      <w:r>
        <w:rPr>
          <w:rFonts w:ascii="Times New Roman" w:hAnsi="Times New Roman"/>
          <w:sz w:val="28"/>
          <w:szCs w:val="28"/>
        </w:rPr>
        <w:t xml:space="preserve"> для управління об'єктами житлово-комунального господарства. Функціонує аналітично-інформаційна система «Енергобаланс» власної розробки (з 2011 року, 20 користувачів). Впроваджено е-сервіс зворотного зв'язку (</w:t>
      </w:r>
      <w:proofErr w:type="spellStart"/>
      <w:r>
        <w:rPr>
          <w:rFonts w:ascii="Times New Roman" w:hAnsi="Times New Roman"/>
          <w:sz w:val="28"/>
          <w:szCs w:val="28"/>
        </w:rPr>
        <w:t>OpenCity</w:t>
      </w:r>
      <w:proofErr w:type="spellEnd"/>
      <w:r>
        <w:rPr>
          <w:rFonts w:ascii="Times New Roman" w:hAnsi="Times New Roman"/>
          <w:sz w:val="28"/>
          <w:szCs w:val="28"/>
        </w:rPr>
        <w:t>). Наявні три комунальні підп</w:t>
      </w:r>
      <w:r>
        <w:rPr>
          <w:rFonts w:ascii="Times New Roman" w:hAnsi="Times New Roman"/>
          <w:sz w:val="28"/>
          <w:szCs w:val="28"/>
        </w:rPr>
        <w:t xml:space="preserve">риємства </w:t>
      </w:r>
      <w:proofErr w:type="spellStart"/>
      <w:r>
        <w:rPr>
          <w:rFonts w:ascii="Times New Roman" w:hAnsi="Times New Roman"/>
          <w:sz w:val="28"/>
          <w:szCs w:val="28"/>
        </w:rPr>
        <w:t>Славутської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ради: КП «Славута-Сервіс», </w:t>
      </w:r>
      <w:proofErr w:type="spellStart"/>
      <w:r>
        <w:rPr>
          <w:rFonts w:ascii="Times New Roman" w:hAnsi="Times New Roman"/>
          <w:sz w:val="28"/>
          <w:szCs w:val="28"/>
        </w:rPr>
        <w:t>Славутське</w:t>
      </w:r>
      <w:proofErr w:type="spellEnd"/>
      <w:r>
        <w:rPr>
          <w:rFonts w:ascii="Times New Roman" w:hAnsi="Times New Roman"/>
          <w:sz w:val="28"/>
          <w:szCs w:val="28"/>
        </w:rPr>
        <w:t xml:space="preserve"> УВКГ, КП «</w:t>
      </w:r>
      <w:proofErr w:type="spellStart"/>
      <w:r>
        <w:rPr>
          <w:rFonts w:ascii="Times New Roman" w:hAnsi="Times New Roman"/>
          <w:sz w:val="28"/>
          <w:szCs w:val="28"/>
        </w:rPr>
        <w:t>Славутське</w:t>
      </w:r>
      <w:proofErr w:type="spellEnd"/>
      <w:r>
        <w:rPr>
          <w:rFonts w:ascii="Times New Roman" w:hAnsi="Times New Roman"/>
          <w:sz w:val="28"/>
          <w:szCs w:val="28"/>
        </w:rPr>
        <w:t xml:space="preserve"> ЖКО».</w:t>
      </w:r>
    </w:p>
    <w:p w14:paraId="1FDEA307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Геопросторове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планування.</w:t>
      </w:r>
      <w:r>
        <w:rPr>
          <w:rFonts w:ascii="Times New Roman" w:hAnsi="Times New Roman"/>
          <w:sz w:val="28"/>
          <w:szCs w:val="28"/>
        </w:rPr>
        <w:t xml:space="preserve"> З 2019 року функціонує ГІС містобудівного кадастру (</w:t>
      </w:r>
      <w:proofErr w:type="spellStart"/>
      <w:r>
        <w:rPr>
          <w:rFonts w:ascii="Times New Roman" w:hAnsi="Times New Roman"/>
          <w:sz w:val="28"/>
          <w:szCs w:val="28"/>
        </w:rPr>
        <w:t>SoftPro</w:t>
      </w:r>
      <w:proofErr w:type="spellEnd"/>
      <w:r>
        <w:rPr>
          <w:rFonts w:ascii="Times New Roman" w:hAnsi="Times New Roman"/>
          <w:sz w:val="28"/>
          <w:szCs w:val="28"/>
        </w:rPr>
        <w:t>, 4 користувачі, 91 шар). Є потреба у додаткових ліцензіях та впровадженні пі</w:t>
      </w:r>
      <w:r>
        <w:rPr>
          <w:rFonts w:ascii="Times New Roman" w:hAnsi="Times New Roman"/>
          <w:sz w:val="28"/>
          <w:szCs w:val="28"/>
        </w:rPr>
        <w:t xml:space="preserve">дсистем кадастру. Відсутній комплексний план просторового розвитку. </w:t>
      </w:r>
    </w:p>
    <w:p w14:paraId="3B210781" w14:textId="77777777" w:rsidR="00C46BF3" w:rsidRDefault="005464F7">
      <w:pPr>
        <w:pStyle w:val="3"/>
        <w:spacing w:before="0" w:after="0"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3.6. Визначення проблем, що потребують розв'язання</w:t>
      </w:r>
    </w:p>
    <w:p w14:paraId="7D29B008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За результатами аналізу визначено такі ключові проблеми:</w:t>
      </w:r>
    </w:p>
    <w:p w14:paraId="435330BF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1. Недостатній рівень впровадження інформаційно-комунікаційних технологій у сис</w:t>
      </w:r>
      <w:r>
        <w:rPr>
          <w:rFonts w:ascii="Times New Roman" w:hAnsi="Times New Roman"/>
          <w:sz w:val="28"/>
          <w:szCs w:val="28"/>
        </w:rPr>
        <w:t xml:space="preserve">темі публічного управління на місцевому рівні — у </w:t>
      </w:r>
      <w:proofErr w:type="spellStart"/>
      <w:r>
        <w:rPr>
          <w:rFonts w:ascii="Times New Roman" w:hAnsi="Times New Roman"/>
          <w:sz w:val="28"/>
          <w:szCs w:val="28"/>
        </w:rPr>
        <w:t>Славутській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міській раді не впроваджено систему електронного документообігу.</w:t>
      </w:r>
    </w:p>
    <w:p w14:paraId="6981E361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2. Недостатній рівень використання ліцензійного та відкритого програмного забезпечення в органі місцевого самоврядування, заклада</w:t>
      </w:r>
      <w:r>
        <w:rPr>
          <w:rFonts w:ascii="Times New Roman" w:hAnsi="Times New Roman"/>
          <w:sz w:val="28"/>
          <w:szCs w:val="28"/>
        </w:rPr>
        <w:t>х культури, освіти та медицини. Наявна ситуація потребує планомірного переходу на ліцензійне або відкрите вільно поширюване програмне забезпечення.</w:t>
      </w:r>
    </w:p>
    <w:p w14:paraId="36FCF1D5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3. Велика кількість застарілої комп'ютерної техніки (понад 80 % обладнання працює більше трьох </w:t>
      </w:r>
      <w:r>
        <w:rPr>
          <w:rFonts w:ascii="Times New Roman" w:hAnsi="Times New Roman"/>
          <w:sz w:val="28"/>
          <w:szCs w:val="28"/>
        </w:rPr>
        <w:t>років), що знижує ефективність роботи та створює ризики для безпеки даних.</w:t>
      </w:r>
    </w:p>
    <w:p w14:paraId="20D639F2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4. Низька динаміка цифрових трансформацій у секторах культури (33,57 </w:t>
      </w:r>
      <w:proofErr w:type="spellStart"/>
      <w:r>
        <w:rPr>
          <w:rFonts w:ascii="Times New Roman" w:hAnsi="Times New Roman"/>
          <w:sz w:val="28"/>
          <w:szCs w:val="28"/>
        </w:rPr>
        <w:t>бала</w:t>
      </w:r>
      <w:proofErr w:type="spellEnd"/>
      <w:r>
        <w:rPr>
          <w:rFonts w:ascii="Times New Roman" w:hAnsi="Times New Roman"/>
          <w:sz w:val="28"/>
          <w:szCs w:val="28"/>
        </w:rPr>
        <w:t xml:space="preserve">), спорту (0 балів), екології (23,89 </w:t>
      </w:r>
      <w:proofErr w:type="spellStart"/>
      <w:r>
        <w:rPr>
          <w:rFonts w:ascii="Times New Roman" w:hAnsi="Times New Roman"/>
          <w:sz w:val="28"/>
          <w:szCs w:val="28"/>
        </w:rPr>
        <w:t>бала</w:t>
      </w:r>
      <w:proofErr w:type="spellEnd"/>
      <w:r>
        <w:rPr>
          <w:rFonts w:ascii="Times New Roman" w:hAnsi="Times New Roman"/>
          <w:sz w:val="28"/>
          <w:szCs w:val="28"/>
        </w:rPr>
        <w:t xml:space="preserve">) та житлово-комунального господарства (37,85 </w:t>
      </w:r>
      <w:proofErr w:type="spellStart"/>
      <w:r>
        <w:rPr>
          <w:rFonts w:ascii="Times New Roman" w:hAnsi="Times New Roman"/>
          <w:sz w:val="28"/>
          <w:szCs w:val="28"/>
        </w:rPr>
        <w:t>бала</w:t>
      </w:r>
      <w:proofErr w:type="spellEnd"/>
      <w:r>
        <w:rPr>
          <w:rFonts w:ascii="Times New Roman" w:hAnsi="Times New Roman"/>
          <w:sz w:val="28"/>
          <w:szCs w:val="28"/>
        </w:rPr>
        <w:t>).</w:t>
      </w:r>
    </w:p>
    <w:p w14:paraId="22AB96E0" w14:textId="77777777" w:rsidR="00016E8B" w:rsidRDefault="005464F7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Відсутність</w:t>
      </w:r>
      <w:r>
        <w:rPr>
          <w:rFonts w:ascii="Times New Roman" w:hAnsi="Times New Roman"/>
          <w:sz w:val="28"/>
          <w:szCs w:val="28"/>
        </w:rPr>
        <w:t xml:space="preserve"> інтеграції окремих інформаційних систем: системи оповіщення не інтегровані з системою відеоспостереження.</w:t>
      </w:r>
    </w:p>
    <w:p w14:paraId="37786E45" w14:textId="43D6CE0D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6. Недостатній рівень впровадження </w:t>
      </w:r>
      <w:proofErr w:type="spellStart"/>
      <w:r>
        <w:rPr>
          <w:rFonts w:ascii="Times New Roman" w:hAnsi="Times New Roman"/>
          <w:sz w:val="28"/>
          <w:szCs w:val="28"/>
        </w:rPr>
        <w:t>проєктів</w:t>
      </w:r>
      <w:proofErr w:type="spellEnd"/>
      <w:r>
        <w:rPr>
          <w:rFonts w:ascii="Times New Roman" w:hAnsi="Times New Roman"/>
          <w:sz w:val="28"/>
          <w:szCs w:val="28"/>
        </w:rPr>
        <w:t xml:space="preserve"> «розумної інфраструктури» — відсутні елементи «розумного міста», «розумного освітлення», е-квиток тощо.</w:t>
      </w:r>
    </w:p>
    <w:p w14:paraId="222B1500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 Недостатній рівень цифрової грамотності мешканців та працівників публічної сфери, зокрема серед людей старшого віку.</w:t>
      </w:r>
    </w:p>
    <w:p w14:paraId="69D162DC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 Нерозвинена кооперація з іншими громадами у сфері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цифровізації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що обмежує обмін досвідом та реалізацію спільних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проєктів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20CA852A" w14:textId="77777777" w:rsidR="00C46BF3" w:rsidRDefault="00C46BF3">
      <w:pPr>
        <w:spacing w:line="276" w:lineRule="auto"/>
        <w:ind w:firstLine="567"/>
        <w:rPr>
          <w:rFonts w:ascii="Times New Roman" w:eastAsia="Times New Roman" w:hAnsi="Times New Roman" w:cs="Times New Roman"/>
          <w:color w:val="000000" w:themeColor="dark1"/>
          <w:sz w:val="28"/>
          <w:szCs w:val="28"/>
        </w:rPr>
      </w:pPr>
    </w:p>
    <w:p w14:paraId="14635DAC" w14:textId="77777777" w:rsidR="00C46BF3" w:rsidRDefault="005464F7">
      <w:pPr>
        <w:spacing w:line="276" w:lineRule="auto"/>
        <w:ind w:firstLine="567"/>
        <w:jc w:val="center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b/>
          <w:bCs/>
          <w:color w:val="000000" w:themeColor="dark1"/>
          <w:sz w:val="28"/>
          <w:szCs w:val="28"/>
          <w:lang w:val="pl-PL"/>
        </w:rPr>
        <w:t>IV</w:t>
      </w:r>
      <w:r>
        <w:rPr>
          <w:rFonts w:ascii="Times New Roman" w:eastAsia="Times New Roman" w:hAnsi="Times New Roman" w:cs="Times New Roman"/>
          <w:b/>
          <w:bCs/>
          <w:color w:val="000000" w:themeColor="dark1"/>
          <w:sz w:val="28"/>
          <w:szCs w:val="28"/>
        </w:rPr>
        <w:t xml:space="preserve">. Мета, </w:t>
      </w:r>
      <w:r>
        <w:rPr>
          <w:rFonts w:ascii="Times New Roman" w:eastAsia="Times New Roman" w:hAnsi="Times New Roman" w:cs="Times New Roman"/>
          <w:b/>
          <w:bCs/>
          <w:color w:val="000000" w:themeColor="dark1"/>
          <w:sz w:val="28"/>
          <w:szCs w:val="28"/>
        </w:rPr>
        <w:t xml:space="preserve">пріоритетні напрями та завдання інформатизації </w:t>
      </w:r>
    </w:p>
    <w:p w14:paraId="430D58EA" w14:textId="77777777" w:rsidR="00C46BF3" w:rsidRDefault="005464F7">
      <w:pPr>
        <w:spacing w:line="276" w:lineRule="auto"/>
        <w:ind w:firstLine="567"/>
        <w:jc w:val="center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b/>
          <w:bCs/>
          <w:color w:val="000000" w:themeColor="dark1"/>
          <w:sz w:val="28"/>
          <w:szCs w:val="28"/>
        </w:rPr>
        <w:t>території територіальної громади</w:t>
      </w:r>
    </w:p>
    <w:p w14:paraId="7218E325" w14:textId="77777777" w:rsidR="00C46BF3" w:rsidRDefault="005464F7">
      <w:pPr>
        <w:pStyle w:val="3"/>
        <w:spacing w:before="0" w:after="0" w:line="276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4.1. Мета Програми</w:t>
      </w:r>
    </w:p>
    <w:p w14:paraId="3FCEEFFD" w14:textId="77777777" w:rsidR="00C46BF3" w:rsidRDefault="005464F7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Метою Програми є підвищення ефективності управління </w:t>
      </w:r>
      <w:proofErr w:type="spellStart"/>
      <w:r>
        <w:rPr>
          <w:rFonts w:ascii="Times New Roman" w:hAnsi="Times New Roman"/>
          <w:sz w:val="28"/>
          <w:szCs w:val="28"/>
        </w:rPr>
        <w:t>Славутською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міською територіальною громадою, якості та доступності публічних послуг шляхом впровадження сучасних інформаційно-комунікаційних технологій, забезпечення розвитку цифрової інфраструктури, </w:t>
      </w:r>
      <w:proofErr w:type="spellStart"/>
      <w:r>
        <w:rPr>
          <w:rFonts w:ascii="Times New Roman" w:hAnsi="Times New Roman"/>
          <w:sz w:val="28"/>
          <w:szCs w:val="28"/>
        </w:rPr>
        <w:t>кібе</w:t>
      </w:r>
      <w:r>
        <w:rPr>
          <w:rFonts w:ascii="Times New Roman" w:hAnsi="Times New Roman"/>
          <w:sz w:val="28"/>
          <w:szCs w:val="28"/>
        </w:rPr>
        <w:t>рбезпеки</w:t>
      </w:r>
      <w:proofErr w:type="spellEnd"/>
      <w:r>
        <w:rPr>
          <w:rFonts w:ascii="Times New Roman" w:hAnsi="Times New Roman"/>
          <w:sz w:val="28"/>
          <w:szCs w:val="28"/>
        </w:rPr>
        <w:t xml:space="preserve"> та цифрової грамотності населення. </w:t>
      </w:r>
    </w:p>
    <w:p w14:paraId="00D985F8" w14:textId="77777777" w:rsidR="00C46BF3" w:rsidRDefault="005464F7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Досягнення мети передбачає:</w:t>
      </w:r>
    </w:p>
    <w:p w14:paraId="33F53264" w14:textId="77777777" w:rsidR="00C46BF3" w:rsidRDefault="005464F7">
      <w:pPr>
        <w:pStyle w:val="afc"/>
        <w:numPr>
          <w:ilvl w:val="0"/>
          <w:numId w:val="10"/>
        </w:numPr>
        <w:spacing w:line="276" w:lineRule="auto"/>
        <w:ind w:left="240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впровадження системи електронного документообігу;</w:t>
      </w:r>
    </w:p>
    <w:p w14:paraId="609B021D" w14:textId="77777777" w:rsidR="00C46BF3" w:rsidRDefault="005464F7">
      <w:pPr>
        <w:pStyle w:val="afc"/>
        <w:numPr>
          <w:ilvl w:val="0"/>
          <w:numId w:val="11"/>
        </w:numPr>
        <w:spacing w:line="276" w:lineRule="auto"/>
        <w:ind w:left="240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забезпечення </w:t>
      </w:r>
      <w:proofErr w:type="spellStart"/>
      <w:r>
        <w:rPr>
          <w:rFonts w:ascii="Times New Roman" w:hAnsi="Times New Roman"/>
          <w:sz w:val="28"/>
          <w:szCs w:val="28"/>
        </w:rPr>
        <w:t>кібербезпеки</w:t>
      </w:r>
      <w:proofErr w:type="spellEnd"/>
      <w:r>
        <w:rPr>
          <w:rFonts w:ascii="Times New Roman" w:hAnsi="Times New Roman"/>
          <w:sz w:val="28"/>
          <w:szCs w:val="28"/>
        </w:rPr>
        <w:t xml:space="preserve"> інформаційних ресурсів та систем;</w:t>
      </w:r>
    </w:p>
    <w:p w14:paraId="35AD0B6F" w14:textId="77777777" w:rsidR="00C46BF3" w:rsidRDefault="005464F7">
      <w:pPr>
        <w:pStyle w:val="afc"/>
        <w:numPr>
          <w:ilvl w:val="0"/>
          <w:numId w:val="12"/>
        </w:numPr>
        <w:spacing w:line="276" w:lineRule="auto"/>
        <w:ind w:left="240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оновлення ІТ-інфраструктури та впровадження ліцензійного програмного забе</w:t>
      </w:r>
      <w:r>
        <w:rPr>
          <w:rFonts w:ascii="Times New Roman" w:hAnsi="Times New Roman"/>
          <w:sz w:val="28"/>
          <w:szCs w:val="28"/>
        </w:rPr>
        <w:t>зпечення;</w:t>
      </w:r>
    </w:p>
    <w:p w14:paraId="4A9C6AE7" w14:textId="77777777" w:rsidR="00C46BF3" w:rsidRDefault="005464F7">
      <w:pPr>
        <w:pStyle w:val="afc"/>
        <w:numPr>
          <w:ilvl w:val="0"/>
          <w:numId w:val="13"/>
        </w:numPr>
        <w:spacing w:line="276" w:lineRule="auto"/>
        <w:ind w:left="240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розширення цифрових сервісів для бізнесу та мешканців;</w:t>
      </w:r>
    </w:p>
    <w:p w14:paraId="6DBE07FE" w14:textId="77777777" w:rsidR="00C46BF3" w:rsidRDefault="005464F7">
      <w:pPr>
        <w:pStyle w:val="afc"/>
        <w:numPr>
          <w:ilvl w:val="0"/>
          <w:numId w:val="14"/>
        </w:numPr>
        <w:spacing w:line="276" w:lineRule="auto"/>
        <w:ind w:left="240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модернізацію інформаційно-комунікаційних систем у сферах освіти, медицини, культури та безпеки. </w:t>
      </w:r>
    </w:p>
    <w:p w14:paraId="2E458094" w14:textId="77777777" w:rsidR="00C46BF3" w:rsidRDefault="005464F7">
      <w:pPr>
        <w:pStyle w:val="3"/>
        <w:spacing w:before="0" w:after="0" w:line="276" w:lineRule="auto"/>
        <w:ind w:firstLine="567"/>
        <w:jc w:val="both"/>
      </w:pPr>
      <w:r>
        <w:rPr>
          <w:rFonts w:ascii="Times New Roman" w:hAnsi="Times New Roman"/>
        </w:rPr>
        <w:t>4.2. Пріоритетний напрям 1: Цифрова трансформація управління територіальною громадою</w:t>
      </w:r>
    </w:p>
    <w:p w14:paraId="3B62776C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Пріоритетний напрям спрямований на підвищення ефективності внутрішніх проц</w:t>
      </w:r>
      <w:r>
        <w:rPr>
          <w:rFonts w:ascii="Times New Roman" w:hAnsi="Times New Roman"/>
          <w:sz w:val="28"/>
          <w:szCs w:val="28"/>
        </w:rPr>
        <w:t xml:space="preserve">есів органу місцевого самоврядування, впровадження електронного документообігу, забезпечення </w:t>
      </w:r>
      <w:proofErr w:type="spellStart"/>
      <w:r>
        <w:rPr>
          <w:rFonts w:ascii="Times New Roman" w:hAnsi="Times New Roman"/>
          <w:sz w:val="28"/>
          <w:szCs w:val="28"/>
        </w:rPr>
        <w:t>кібербезпеки</w:t>
      </w:r>
      <w:proofErr w:type="spellEnd"/>
      <w:r>
        <w:rPr>
          <w:rFonts w:ascii="Times New Roman" w:hAnsi="Times New Roman"/>
          <w:sz w:val="28"/>
          <w:szCs w:val="28"/>
        </w:rPr>
        <w:t xml:space="preserve"> та оптимізацію використання інформаційно-комунікаційних технологій. </w:t>
      </w:r>
    </w:p>
    <w:p w14:paraId="4B8C32EA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Завдання 1.1. Впровадження системи електронного документообігу (далі - СЕД).</w:t>
      </w:r>
    </w:p>
    <w:p w14:paraId="5C8A1C30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</w:t>
      </w:r>
      <w:r>
        <w:rPr>
          <w:rFonts w:ascii="Times New Roman" w:hAnsi="Times New Roman"/>
          <w:sz w:val="28"/>
          <w:szCs w:val="28"/>
        </w:rPr>
        <w:t>півля, впровадження та налаштування програмного забезпечення СЕД, навчання працівників, забезпечення інтеграції з системою електронної взаємодії органів виконавчої влади (СЕВ ОВВ). Переведення документообігу в електронний вигляд дозволить скоротити обсяг п</w:t>
      </w:r>
      <w:r>
        <w:rPr>
          <w:rFonts w:ascii="Times New Roman" w:hAnsi="Times New Roman"/>
          <w:sz w:val="28"/>
          <w:szCs w:val="28"/>
        </w:rPr>
        <w:t xml:space="preserve">аперових документів, пришвидшити процеси погодження та посилити контроль за виконавською дисципліною. </w:t>
      </w:r>
    </w:p>
    <w:p w14:paraId="39684DD5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Завдання 1.2. Придбання та оновлення ліцензійного програмного забезпечення.</w:t>
      </w:r>
    </w:p>
    <w:p w14:paraId="717EA989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Поетапне забезпечення робочих місць ліцензійним програмним забезпеченням, що </w:t>
      </w:r>
      <w:r>
        <w:rPr>
          <w:rFonts w:ascii="Times New Roman" w:hAnsi="Times New Roman"/>
          <w:sz w:val="28"/>
          <w:szCs w:val="28"/>
        </w:rPr>
        <w:t xml:space="preserve">дозволить мінімізувати юридичні та безпекові ризики та забезпечити стабільну роботу інформаційно-комунікаційних систем. </w:t>
      </w:r>
    </w:p>
    <w:p w14:paraId="233ADFB6" w14:textId="77777777" w:rsidR="00C46BF3" w:rsidRDefault="005464F7">
      <w:pPr>
        <w:spacing w:line="276" w:lineRule="auto"/>
        <w:ind w:firstLine="567"/>
        <w:jc w:val="both"/>
      </w:pPr>
      <w:r>
        <w:rPr>
          <w:rFonts w:ascii="Times New Roman" w:hAnsi="Times New Roman"/>
          <w:b/>
          <w:bCs/>
          <w:sz w:val="28"/>
          <w:szCs w:val="28"/>
        </w:rPr>
        <w:t>Завдання 1.3. Впровадження комплексної системи захисту інформації та авторизація з безпеки в інформаційно-комунікаційних системах (далі</w:t>
      </w:r>
      <w:r>
        <w:rPr>
          <w:rFonts w:ascii="Times New Roman" w:hAnsi="Times New Roman"/>
          <w:b/>
          <w:bCs/>
          <w:sz w:val="28"/>
          <w:szCs w:val="28"/>
        </w:rPr>
        <w:t xml:space="preserve"> - ІКС).</w:t>
      </w:r>
    </w:p>
    <w:p w14:paraId="24A5152C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Створення захищеного цифрового периметра, мінімізація ризиків несанкціонованого доступу та втрати даних, забезпечення сталого функціонування критичних інформаційних систем. </w:t>
      </w:r>
    </w:p>
    <w:p w14:paraId="6C29FA78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Завдання 1.4. Забезпечення послугами у сфері інформаційних технологій.</w:t>
      </w:r>
    </w:p>
    <w:p w14:paraId="217AC45B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</w:t>
      </w:r>
      <w:r>
        <w:rPr>
          <w:rFonts w:ascii="Times New Roman" w:hAnsi="Times New Roman"/>
          <w:sz w:val="28"/>
          <w:szCs w:val="28"/>
        </w:rPr>
        <w:t xml:space="preserve">нсультування, розробка програмного забезпечення, послуги мережі Інтернет та технічна підтримка для забезпечення безперебійного функціонування ключових інформаційних систем та надання якісних адміністративних послуг. </w:t>
      </w:r>
    </w:p>
    <w:p w14:paraId="7DCBAD26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Завдання 1.5. Закупівля комп'ютерної те</w:t>
      </w:r>
      <w:r>
        <w:rPr>
          <w:rFonts w:ascii="Times New Roman" w:hAnsi="Times New Roman"/>
          <w:b/>
          <w:bCs/>
          <w:sz w:val="28"/>
          <w:szCs w:val="28"/>
        </w:rPr>
        <w:t>хніки.</w:t>
      </w:r>
    </w:p>
    <w:p w14:paraId="09BE7FB2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Придбання ноутбуків, системних блоків, серверного обладнання, моніторів, принтерів, джерел безперебійного живлення та іншого мережевого і периферійного обладнання для забезпечення підрозділів відповідальних за виконання Програми сучасними засобами п</w:t>
      </w:r>
      <w:r>
        <w:rPr>
          <w:rFonts w:ascii="Times New Roman" w:hAnsi="Times New Roman"/>
          <w:sz w:val="28"/>
          <w:szCs w:val="28"/>
        </w:rPr>
        <w:t xml:space="preserve">раці, підвищення ефективності та зменшення простоїв. </w:t>
      </w:r>
    </w:p>
    <w:p w14:paraId="6C3590ED" w14:textId="77777777" w:rsidR="00C46BF3" w:rsidRDefault="005464F7">
      <w:pPr>
        <w:spacing w:line="276" w:lineRule="auto"/>
        <w:ind w:firstLine="567"/>
        <w:jc w:val="both"/>
      </w:pPr>
      <w:r>
        <w:rPr>
          <w:rFonts w:ascii="Times New Roman" w:hAnsi="Times New Roman"/>
          <w:b/>
          <w:bCs/>
          <w:sz w:val="28"/>
          <w:szCs w:val="28"/>
        </w:rPr>
        <w:t>Завдання 1.6. Проведення щорічного моніторингу, інвентаризації та аудиту програмно-технічних ресурсів</w:t>
      </w:r>
      <w:r>
        <w:rPr>
          <w:rFonts w:ascii="Times New Roman" w:hAnsi="Times New Roman"/>
          <w:sz w:val="28"/>
          <w:szCs w:val="28"/>
        </w:rPr>
        <w:t xml:space="preserve"> (без додаткового фінансування).</w:t>
      </w:r>
    </w:p>
    <w:p w14:paraId="5E05B5F4" w14:textId="77777777" w:rsidR="00C46BF3" w:rsidRDefault="005464F7">
      <w:pPr>
        <w:spacing w:line="276" w:lineRule="auto"/>
        <w:ind w:firstLine="567"/>
        <w:jc w:val="both"/>
      </w:pPr>
      <w:r>
        <w:rPr>
          <w:rFonts w:ascii="Times New Roman" w:hAnsi="Times New Roman"/>
          <w:sz w:val="28"/>
          <w:szCs w:val="28"/>
        </w:rPr>
        <w:t>Систематичний аналіз поточного стану для фіксації прогресу, виявленн</w:t>
      </w:r>
      <w:r>
        <w:rPr>
          <w:rFonts w:ascii="Times New Roman" w:hAnsi="Times New Roman"/>
          <w:sz w:val="28"/>
          <w:szCs w:val="28"/>
        </w:rPr>
        <w:t xml:space="preserve">я пріоритетних напрямів та оптимізації використання наявних ресурсів. </w:t>
      </w:r>
    </w:p>
    <w:p w14:paraId="1C22342D" w14:textId="77777777" w:rsidR="00C46BF3" w:rsidRDefault="005464F7">
      <w:pPr>
        <w:spacing w:line="276" w:lineRule="auto"/>
        <w:ind w:firstLine="567"/>
        <w:jc w:val="both"/>
      </w:pPr>
      <w:r>
        <w:rPr>
          <w:rFonts w:ascii="Times New Roman" w:hAnsi="Times New Roman"/>
          <w:b/>
          <w:bCs/>
          <w:sz w:val="28"/>
          <w:szCs w:val="28"/>
        </w:rPr>
        <w:t>Завдання 1.7. Забезпечення роботи наявних цифрових інструментів</w:t>
      </w:r>
      <w:r>
        <w:rPr>
          <w:rFonts w:ascii="Times New Roman" w:hAnsi="Times New Roman"/>
          <w:sz w:val="28"/>
          <w:szCs w:val="28"/>
        </w:rPr>
        <w:t xml:space="preserve"> (без додаткового фінансування).</w:t>
      </w:r>
    </w:p>
    <w:p w14:paraId="6738505A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Адміністративна підтримка порталу відкритих даних та інструментів е-демократії для підвищ</w:t>
      </w:r>
      <w:r>
        <w:rPr>
          <w:rFonts w:ascii="Times New Roman" w:hAnsi="Times New Roman"/>
          <w:sz w:val="28"/>
          <w:szCs w:val="28"/>
        </w:rPr>
        <w:t xml:space="preserve">ення прозорості, підзвітності та активізації залучення мешканців. </w:t>
      </w:r>
    </w:p>
    <w:p w14:paraId="766F7AC3" w14:textId="77777777" w:rsidR="00C46BF3" w:rsidRDefault="005464F7">
      <w:pPr>
        <w:pStyle w:val="3"/>
        <w:spacing w:before="0" w:after="0"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4.3. Пріоритетний напрям 2: </w:t>
      </w:r>
      <w:proofErr w:type="spellStart"/>
      <w:r>
        <w:rPr>
          <w:rFonts w:ascii="Times New Roman" w:hAnsi="Times New Roman"/>
        </w:rPr>
        <w:t>Цифровізація</w:t>
      </w:r>
      <w:proofErr w:type="spellEnd"/>
      <w:r>
        <w:rPr>
          <w:rFonts w:ascii="Times New Roman" w:hAnsi="Times New Roman"/>
        </w:rPr>
        <w:t xml:space="preserve"> публічних послуг</w:t>
      </w:r>
    </w:p>
    <w:p w14:paraId="2DC58486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Пріоритетний напрям спрямований на покращення якості, доступності та зручності публічних послуг для мешканців, бізнесу та інвесторі</w:t>
      </w:r>
      <w:r>
        <w:rPr>
          <w:rFonts w:ascii="Times New Roman" w:hAnsi="Times New Roman"/>
          <w:sz w:val="28"/>
          <w:szCs w:val="28"/>
        </w:rPr>
        <w:t xml:space="preserve">в шляхом впровадження нових цифрових сервісів та інформатизації ключових галузей. </w:t>
      </w:r>
    </w:p>
    <w:p w14:paraId="17DCDB07" w14:textId="1B02FB19" w:rsidR="00C46BF3" w:rsidRDefault="005464F7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Завдання 2.1. Створення єдиного інвестиційного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порталу.</w:t>
      </w:r>
      <w:r>
        <w:rPr>
          <w:rFonts w:ascii="Times New Roman" w:hAnsi="Times New Roman"/>
          <w:sz w:val="28"/>
          <w:szCs w:val="28"/>
        </w:rPr>
        <w:t>Створення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порталу з актуальною базою даних (вільні земельні ділянки, комунальне майно, інвестиційні пропозиції) для п</w:t>
      </w:r>
      <w:r>
        <w:rPr>
          <w:rFonts w:ascii="Times New Roman" w:hAnsi="Times New Roman"/>
          <w:sz w:val="28"/>
          <w:szCs w:val="28"/>
        </w:rPr>
        <w:t xml:space="preserve">ідвищення інвестиційної привабливості та покращення взаємодії з потенційними інвесторами. </w:t>
      </w:r>
    </w:p>
    <w:p w14:paraId="0ECB492D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Завдання 2.2. Оновлення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геопорталу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містобудівного кадастру.</w:t>
      </w:r>
    </w:p>
    <w:p w14:paraId="27C30E94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Оновлення програмного забезпечення </w:t>
      </w:r>
      <w:proofErr w:type="spellStart"/>
      <w:r>
        <w:rPr>
          <w:rFonts w:ascii="Times New Roman" w:hAnsi="Times New Roman"/>
          <w:sz w:val="28"/>
          <w:szCs w:val="28"/>
        </w:rPr>
        <w:t>геопорталу</w:t>
      </w:r>
      <w:proofErr w:type="spellEnd"/>
      <w:r>
        <w:rPr>
          <w:rFonts w:ascii="Times New Roman" w:hAnsi="Times New Roman"/>
          <w:sz w:val="28"/>
          <w:szCs w:val="28"/>
        </w:rPr>
        <w:t xml:space="preserve"> містобудівного кадастру </w:t>
      </w:r>
      <w:proofErr w:type="spellStart"/>
      <w:r>
        <w:rPr>
          <w:rFonts w:ascii="Times New Roman" w:hAnsi="Times New Roman"/>
          <w:sz w:val="28"/>
          <w:szCs w:val="28"/>
        </w:rPr>
        <w:t>Славутської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територіальної </w:t>
      </w:r>
      <w:r>
        <w:rPr>
          <w:rFonts w:ascii="Times New Roman" w:hAnsi="Times New Roman"/>
          <w:sz w:val="28"/>
          <w:szCs w:val="28"/>
        </w:rPr>
        <w:t xml:space="preserve">громади для актуалізації інформації та розширення функціоналу порталу. </w:t>
      </w:r>
    </w:p>
    <w:p w14:paraId="01130555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Завдання 2.3. Інформатизація системи освіти.</w:t>
      </w:r>
    </w:p>
    <w:p w14:paraId="51C03EE2" w14:textId="77777777" w:rsidR="00C46BF3" w:rsidRDefault="005464F7">
      <w:pPr>
        <w:spacing w:line="276" w:lineRule="auto"/>
        <w:ind w:firstLine="567"/>
        <w:jc w:val="both"/>
      </w:pPr>
      <w:r>
        <w:rPr>
          <w:rFonts w:ascii="Times New Roman" w:hAnsi="Times New Roman"/>
          <w:sz w:val="28"/>
          <w:szCs w:val="28"/>
        </w:rPr>
        <w:t>Оснащення закладів освіти сучасним комп'ютерним обладнанням, впровадження електронних журналів та цифрових платформ для управління навчальним процесом, створення спеціалізованих навчальних просторів (кабінетів), оснащених сучасним обладнанням для практично</w:t>
      </w:r>
      <w:r>
        <w:rPr>
          <w:rFonts w:ascii="Times New Roman" w:hAnsi="Times New Roman"/>
          <w:sz w:val="28"/>
          <w:szCs w:val="28"/>
        </w:rPr>
        <w:t xml:space="preserve">го навчання, досліджень і конструювання (далі - </w:t>
      </w:r>
      <w:r>
        <w:rPr>
          <w:rFonts w:ascii="Times New Roman" w:hAnsi="Times New Roman"/>
          <w:b/>
          <w:bCs/>
          <w:sz w:val="28"/>
          <w:szCs w:val="28"/>
        </w:rPr>
        <w:t>STEM-лабораторій</w:t>
      </w:r>
      <w:r>
        <w:rPr>
          <w:rFonts w:ascii="Times New Roman" w:hAnsi="Times New Roman"/>
          <w:sz w:val="28"/>
          <w:szCs w:val="28"/>
        </w:rPr>
        <w:t xml:space="preserve">). Мета — підвищення якості та доступності освіти шляхом створення сучасного цифрового освітнього простору, забезпечення рівного доступу учнів до новітніх технологій. </w:t>
      </w:r>
    </w:p>
    <w:p w14:paraId="57393600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Завдання 2.4. Впроваджен</w:t>
      </w:r>
      <w:r>
        <w:rPr>
          <w:rFonts w:ascii="Times New Roman" w:hAnsi="Times New Roman"/>
          <w:b/>
          <w:bCs/>
          <w:sz w:val="28"/>
          <w:szCs w:val="28"/>
        </w:rPr>
        <w:t>ня цифрових технологій у галузі медицини.</w:t>
      </w:r>
    </w:p>
    <w:p w14:paraId="48D97165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Оновлення та модернізація комп'ютерного парку закладів медицини, впровадження інформаційних стендів та систем керування чергою для покращення якості та доступності медичних послуг, скорочення часу очікування пацієн</w:t>
      </w:r>
      <w:r>
        <w:rPr>
          <w:rFonts w:ascii="Times New Roman" w:hAnsi="Times New Roman"/>
          <w:sz w:val="28"/>
          <w:szCs w:val="28"/>
        </w:rPr>
        <w:t xml:space="preserve">тів. </w:t>
      </w:r>
    </w:p>
    <w:p w14:paraId="58E00FE6" w14:textId="77777777" w:rsidR="00C46BF3" w:rsidRDefault="005464F7">
      <w:pPr>
        <w:spacing w:line="276" w:lineRule="auto"/>
        <w:ind w:firstLine="567"/>
        <w:jc w:val="both"/>
      </w:pPr>
      <w:r>
        <w:rPr>
          <w:rFonts w:ascii="Times New Roman" w:hAnsi="Times New Roman"/>
          <w:b/>
          <w:bCs/>
          <w:sz w:val="28"/>
          <w:szCs w:val="28"/>
        </w:rPr>
        <w:t>Завдання 2.5. Впровадження технологій віртуальної реальності та доповненої віртуальної реальності (далі - AR/VR) для збереження культурної спадщини.</w:t>
      </w:r>
    </w:p>
    <w:p w14:paraId="26CECD16" w14:textId="77777777" w:rsidR="00C46BF3" w:rsidRDefault="005464F7">
      <w:pPr>
        <w:spacing w:line="276" w:lineRule="auto"/>
        <w:ind w:firstLine="567"/>
        <w:jc w:val="both"/>
      </w:pPr>
      <w:r>
        <w:rPr>
          <w:rFonts w:ascii="Times New Roman" w:hAnsi="Times New Roman"/>
          <w:sz w:val="28"/>
          <w:szCs w:val="28"/>
        </w:rPr>
        <w:t>Створення інтерактивних 3D-візуалізацій, віртуальних турів та мобільних рішень з використанням сучасн</w:t>
      </w:r>
      <w:r>
        <w:rPr>
          <w:rFonts w:ascii="Times New Roman" w:hAnsi="Times New Roman"/>
          <w:sz w:val="28"/>
          <w:szCs w:val="28"/>
        </w:rPr>
        <w:t xml:space="preserve">их інструментів цифрової реальності для збереження, реконструкції та промоції об'єктів культурної спадщини, у тому числі втрачених або нематеріальних, підвищення туристичної привабливості та формування іміджу інноваційної громади. </w:t>
      </w:r>
    </w:p>
    <w:p w14:paraId="669E995C" w14:textId="77777777" w:rsidR="00C46BF3" w:rsidRDefault="005464F7">
      <w:pPr>
        <w:pStyle w:val="3"/>
        <w:spacing w:before="0" w:after="0"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4.4. Пріоритетний напрям</w:t>
      </w:r>
      <w:r>
        <w:rPr>
          <w:rFonts w:ascii="Times New Roman" w:hAnsi="Times New Roman"/>
        </w:rPr>
        <w:t xml:space="preserve"> 3: Розбудова інфраструктури інформатизації</w:t>
      </w:r>
    </w:p>
    <w:p w14:paraId="6D6E4C7D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Пріоритетний напрям спрямований на модернізацію та розвиток інформаційно-комунікаційної інфраструктури, яка є технологічною основою для реалізації інших напрямів Програми. </w:t>
      </w:r>
    </w:p>
    <w:p w14:paraId="3B795118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Завдання 3.1. Розвиток та підтримка міської системи відеоспостереження.</w:t>
      </w:r>
    </w:p>
    <w:p w14:paraId="3828DEF6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Закупівля т</w:t>
      </w:r>
      <w:r>
        <w:rPr>
          <w:rFonts w:ascii="Times New Roman" w:hAnsi="Times New Roman"/>
          <w:sz w:val="28"/>
          <w:szCs w:val="28"/>
        </w:rPr>
        <w:t>а встановлення нового обладнання (камери, сервери), оплата послуг зв'язку та технічної підтримки для підвищення рівня громадської безпеки та правопорядку, моніторингу комунального майна.</w:t>
      </w:r>
    </w:p>
    <w:p w14:paraId="12FE43A9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Завдання 3.2. Розвиток та підтримка систем відеоспостереження закладі</w:t>
      </w:r>
      <w:r>
        <w:rPr>
          <w:rFonts w:ascii="Times New Roman" w:hAnsi="Times New Roman"/>
          <w:b/>
          <w:bCs/>
          <w:sz w:val="28"/>
          <w:szCs w:val="28"/>
        </w:rPr>
        <w:t>в освіти.</w:t>
      </w:r>
    </w:p>
    <w:p w14:paraId="3F765807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Забезпечення захищеного та контрольованого освітнього простору для всіх учасників навчального процесу, що дозволить </w:t>
      </w:r>
      <w:proofErr w:type="spellStart"/>
      <w:r>
        <w:rPr>
          <w:rFonts w:ascii="Times New Roman" w:hAnsi="Times New Roman"/>
          <w:sz w:val="28"/>
          <w:szCs w:val="28"/>
        </w:rPr>
        <w:t>оперативно</w:t>
      </w:r>
      <w:proofErr w:type="spellEnd"/>
      <w:r>
        <w:rPr>
          <w:rFonts w:ascii="Times New Roman" w:hAnsi="Times New Roman"/>
          <w:sz w:val="28"/>
          <w:szCs w:val="28"/>
        </w:rPr>
        <w:t xml:space="preserve"> реагувати на надзвичайні ситуації та попереджати правопорушення. </w:t>
      </w:r>
    </w:p>
    <w:p w14:paraId="3A1BCFC6" w14:textId="77777777" w:rsidR="00C46BF3" w:rsidRDefault="005464F7">
      <w:pPr>
        <w:pStyle w:val="3"/>
        <w:spacing w:before="0" w:after="0"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4.5. Пріоритетний напрям 4: Цифрова грамотність, </w:t>
      </w:r>
      <w:proofErr w:type="spellStart"/>
      <w:r>
        <w:rPr>
          <w:rFonts w:ascii="Times New Roman" w:hAnsi="Times New Roman"/>
        </w:rPr>
        <w:t>кібе</w:t>
      </w:r>
      <w:r>
        <w:rPr>
          <w:rFonts w:ascii="Times New Roman" w:hAnsi="Times New Roman"/>
        </w:rPr>
        <w:t>ргігієна</w:t>
      </w:r>
      <w:proofErr w:type="spellEnd"/>
      <w:r>
        <w:rPr>
          <w:rFonts w:ascii="Times New Roman" w:hAnsi="Times New Roman"/>
        </w:rPr>
        <w:t xml:space="preserve"> та комунікація</w:t>
      </w:r>
    </w:p>
    <w:p w14:paraId="57FEA07E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Пріоритетний напрям спрямований на підвищення рівня цифрових компетенцій працівників органу місцевого самоврядування та мешканців громади, посилення комунікації та формування культури </w:t>
      </w:r>
      <w:proofErr w:type="spellStart"/>
      <w:r>
        <w:rPr>
          <w:rFonts w:ascii="Times New Roman" w:hAnsi="Times New Roman"/>
          <w:sz w:val="28"/>
          <w:szCs w:val="28"/>
        </w:rPr>
        <w:t>кібергігієни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14:paraId="5E5FD923" w14:textId="77777777" w:rsidR="00C46BF3" w:rsidRDefault="005464F7">
      <w:pPr>
        <w:spacing w:line="276" w:lineRule="auto"/>
        <w:ind w:firstLine="567"/>
        <w:jc w:val="both"/>
      </w:pPr>
      <w:r>
        <w:rPr>
          <w:rFonts w:ascii="Times New Roman" w:hAnsi="Times New Roman"/>
          <w:b/>
          <w:bCs/>
          <w:sz w:val="28"/>
          <w:szCs w:val="28"/>
        </w:rPr>
        <w:t>Завдання 4.1. Підвищення рівня ор</w:t>
      </w:r>
      <w:r>
        <w:rPr>
          <w:rFonts w:ascii="Times New Roman" w:hAnsi="Times New Roman"/>
          <w:b/>
          <w:bCs/>
          <w:sz w:val="28"/>
          <w:szCs w:val="28"/>
        </w:rPr>
        <w:t xml:space="preserve">ганізаційної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кібербезпеки</w:t>
      </w:r>
      <w:proofErr w:type="spellEnd"/>
      <w:r>
        <w:rPr>
          <w:rFonts w:ascii="Times New Roman" w:hAnsi="Times New Roman"/>
          <w:sz w:val="28"/>
          <w:szCs w:val="28"/>
        </w:rPr>
        <w:t xml:space="preserve"> (без додаткового фінансування).</w:t>
      </w:r>
    </w:p>
    <w:p w14:paraId="1E1A0BFA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Проведення регулярних навчань для працівників з питань </w:t>
      </w:r>
      <w:proofErr w:type="spellStart"/>
      <w:r>
        <w:rPr>
          <w:rFonts w:ascii="Times New Roman" w:hAnsi="Times New Roman"/>
          <w:sz w:val="28"/>
          <w:szCs w:val="28"/>
        </w:rPr>
        <w:t>кібербезпеки</w:t>
      </w:r>
      <w:proofErr w:type="spellEnd"/>
      <w:r>
        <w:rPr>
          <w:rFonts w:ascii="Times New Roman" w:hAnsi="Times New Roman"/>
          <w:sz w:val="28"/>
          <w:szCs w:val="28"/>
        </w:rPr>
        <w:t xml:space="preserve"> та інформування про загрози для зменшення кількості інцидентів, спричинених людським фактором. </w:t>
      </w:r>
    </w:p>
    <w:p w14:paraId="684A3DC0" w14:textId="77777777" w:rsidR="00C46BF3" w:rsidRDefault="005464F7">
      <w:pPr>
        <w:spacing w:line="276" w:lineRule="auto"/>
        <w:ind w:firstLine="567"/>
        <w:jc w:val="both"/>
      </w:pPr>
      <w:r>
        <w:rPr>
          <w:rFonts w:ascii="Times New Roman" w:hAnsi="Times New Roman"/>
          <w:b/>
          <w:bCs/>
          <w:sz w:val="28"/>
          <w:szCs w:val="28"/>
        </w:rPr>
        <w:t>Завдання 4.2. Розвиток цифрових ко</w:t>
      </w:r>
      <w:r>
        <w:rPr>
          <w:rFonts w:ascii="Times New Roman" w:hAnsi="Times New Roman"/>
          <w:b/>
          <w:bCs/>
          <w:sz w:val="28"/>
          <w:szCs w:val="28"/>
        </w:rPr>
        <w:t>мпетенцій працівників</w:t>
      </w:r>
      <w:r>
        <w:rPr>
          <w:rFonts w:ascii="Times New Roman" w:hAnsi="Times New Roman"/>
          <w:sz w:val="28"/>
          <w:szCs w:val="28"/>
        </w:rPr>
        <w:t xml:space="preserve"> (без додаткового фінансування).</w:t>
      </w:r>
    </w:p>
    <w:p w14:paraId="032FD6FB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Організація внутрішніх тренінгів та створення бази знань з інструкціями для підвищення ефективності роботи та зменшення кількості помилок при роботі з ІТ-системами. </w:t>
      </w:r>
    </w:p>
    <w:p w14:paraId="5D5701B2" w14:textId="77777777" w:rsidR="00C46BF3" w:rsidRDefault="005464F7">
      <w:pPr>
        <w:spacing w:line="276" w:lineRule="auto"/>
        <w:ind w:firstLine="567"/>
        <w:jc w:val="both"/>
      </w:pPr>
      <w:r>
        <w:rPr>
          <w:rFonts w:ascii="Times New Roman" w:hAnsi="Times New Roman"/>
          <w:b/>
          <w:bCs/>
          <w:sz w:val="28"/>
          <w:szCs w:val="28"/>
        </w:rPr>
        <w:t xml:space="preserve">Завдання 4.3. Посилення комунікації </w:t>
      </w:r>
      <w:r>
        <w:rPr>
          <w:rFonts w:ascii="Times New Roman" w:hAnsi="Times New Roman"/>
          <w:b/>
          <w:bCs/>
          <w:sz w:val="28"/>
          <w:szCs w:val="28"/>
        </w:rPr>
        <w:t>та взаємодія з громадою</w:t>
      </w:r>
      <w:r>
        <w:rPr>
          <w:rFonts w:ascii="Times New Roman" w:hAnsi="Times New Roman"/>
          <w:sz w:val="28"/>
          <w:szCs w:val="28"/>
        </w:rPr>
        <w:t xml:space="preserve"> (без додаткового фінансування).</w:t>
      </w:r>
    </w:p>
    <w:p w14:paraId="6DE8F171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Розробка контент-плану та ведення комунікації в мережі Інтернет для підвищення рівня поінформованості та довіри мешканців, налагодження ефективного каналу зворотного зв'язку. </w:t>
      </w:r>
    </w:p>
    <w:p w14:paraId="1C835C7C" w14:textId="77777777" w:rsidR="00C46BF3" w:rsidRDefault="005464F7">
      <w:pPr>
        <w:spacing w:line="276" w:lineRule="auto"/>
        <w:ind w:firstLine="567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Завдання 4.4. Підвищення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цифрової грамотності населення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(без додаткового фінансування).</w:t>
      </w:r>
    </w:p>
    <w:p w14:paraId="767FD231" w14:textId="77777777" w:rsidR="00C46BF3" w:rsidRDefault="005464F7">
      <w:pPr>
        <w:spacing w:line="276" w:lineRule="auto"/>
        <w:ind w:firstLine="567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Популяризація навчальної платформи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Дія.Освіта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 та інших освітніх платформ для підвищення цифрових навичок мешканців громади.</w:t>
      </w:r>
    </w:p>
    <w:p w14:paraId="20AF9724" w14:textId="77777777" w:rsidR="00C46BF3" w:rsidRDefault="00C46BF3">
      <w:pPr>
        <w:pStyle w:val="2"/>
        <w:spacing w:before="0" w:line="276" w:lineRule="auto"/>
        <w:ind w:firstLine="567"/>
        <w:jc w:val="center"/>
        <w:rPr>
          <w:rFonts w:ascii="Times New Roman" w:hAnsi="Times New Roman"/>
        </w:rPr>
      </w:pPr>
    </w:p>
    <w:p w14:paraId="0B4604F1" w14:textId="77777777" w:rsidR="00C46BF3" w:rsidRDefault="005464F7">
      <w:pPr>
        <w:pStyle w:val="2"/>
        <w:spacing w:before="0" w:line="276" w:lineRule="auto"/>
        <w:ind w:firstLine="567"/>
        <w:jc w:val="center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pl-PL"/>
        </w:rPr>
        <w:t>V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Очікувані результати виконання Програми</w:t>
      </w:r>
    </w:p>
    <w:p w14:paraId="18384242" w14:textId="77777777" w:rsidR="00C46BF3" w:rsidRDefault="00C46BF3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1529400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5.1.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Очікувані результати</w:t>
      </w:r>
    </w:p>
    <w:p w14:paraId="18049C6B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Виконання Програми дозволить:</w:t>
      </w:r>
    </w:p>
    <w:p w14:paraId="03F1753D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впровадити систему електронного документообігу в діяльність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Славутської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міської ради, що скоротить обсяг паперових документів та пришвидшить процеси погодження;</w:t>
      </w:r>
    </w:p>
    <w:p w14:paraId="612B59C2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забезпечити захист інформаційних ресурсі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та критичних інформаційних систем від несанкціонованого доступу;</w:t>
      </w:r>
    </w:p>
    <w:p w14:paraId="571F54F2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оновити та легалізувати програмне забезпечення, мінімізувавши юридичні ризики;</w:t>
      </w:r>
    </w:p>
    <w:p w14:paraId="680AB036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забезпечити працівників сучасними та надійними засобами праці;</w:t>
      </w:r>
    </w:p>
    <w:p w14:paraId="7D1701D2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створити інвестиційний портал та оновити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геопортал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містобудівного кадастру;</w:t>
      </w:r>
    </w:p>
    <w:p w14:paraId="76ADDF4E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 підвищити якість та доступність освіти шляхом створення сучасного цифрового освітнього простору та STEM-лабораторій;</w:t>
      </w:r>
    </w:p>
    <w:p w14:paraId="075CA3A8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покращити якість медичних послуг за рахунок оновлення техніки та впровадження систем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керування чергою;</w:t>
      </w:r>
    </w:p>
    <w:p w14:paraId="07FF224D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створити інтерактивні AR/VR-атракції для збереження культурної спадщини та підвищення туристичної привабливості;</w:t>
      </w:r>
    </w:p>
    <w:p w14:paraId="61D39546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розширити та модернізувати системи відеоспостереження для підвищення рівня громадської безпеки;</w:t>
      </w:r>
    </w:p>
    <w:p w14:paraId="0D128C34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підвищити цифрові навич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 працівників та мешканців громади.</w:t>
      </w:r>
    </w:p>
    <w:p w14:paraId="1B995E57" w14:textId="77777777" w:rsidR="00C46BF3" w:rsidRDefault="00C46BF3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5C4F2F7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5.2. Джерела фінансування</w:t>
      </w:r>
    </w:p>
    <w:p w14:paraId="4FA9D2E2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Фінансування заходів Програми здійснюється за рахунок:</w:t>
      </w:r>
    </w:p>
    <w:p w14:paraId="410C0A2F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коштів місцевого бюджету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Славутської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міської територіальної громади;</w:t>
      </w:r>
    </w:p>
    <w:p w14:paraId="05EF7E00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грантових коштів міжнародних та національних фондів, програм доп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омоги;</w:t>
      </w:r>
    </w:p>
    <w:p w14:paraId="4FC18012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коштів державного бюджету.</w:t>
      </w:r>
    </w:p>
    <w:p w14:paraId="4D5B039C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Обсяги фінансування Програми щорічно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уточнюються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затверджуються рішенням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Славутської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міської ради з урахуванням реальних фінансових можливостей бюджету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Славутської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міської територіальної громади.</w:t>
      </w:r>
    </w:p>
    <w:p w14:paraId="05A57CD5" w14:textId="2C22F8FF" w:rsidR="00C46BF3" w:rsidRDefault="00C46BF3">
      <w:pPr>
        <w:spacing w:line="276" w:lineRule="auto"/>
        <w:ind w:firstLine="567"/>
        <w:jc w:val="both"/>
        <w:rPr>
          <w:rFonts w:ascii="Times New Roman" w:hAnsi="Times New Roman"/>
        </w:rPr>
      </w:pPr>
    </w:p>
    <w:p w14:paraId="38B299C6" w14:textId="77777777" w:rsidR="00C46BF3" w:rsidRDefault="005464F7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сяги фінан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сування за напрямами та роками</w:t>
      </w:r>
    </w:p>
    <w:p w14:paraId="36C202B8" w14:textId="77777777" w:rsidR="00C46BF3" w:rsidRDefault="00C46BF3">
      <w:pPr>
        <w:pStyle w:val="rvps2"/>
        <w:spacing w:line="276" w:lineRule="auto"/>
        <w:ind w:firstLine="567"/>
        <w:jc w:val="both"/>
      </w:pPr>
    </w:p>
    <w:tbl>
      <w:tblPr>
        <w:tblW w:w="9641" w:type="dxa"/>
        <w:tblLayout w:type="fixed"/>
        <w:tblLook w:val="04A0" w:firstRow="1" w:lastRow="0" w:firstColumn="1" w:lastColumn="0" w:noHBand="0" w:noVBand="1"/>
      </w:tblPr>
      <w:tblGrid>
        <w:gridCol w:w="1074"/>
        <w:gridCol w:w="2139"/>
        <w:gridCol w:w="1603"/>
        <w:gridCol w:w="1607"/>
        <w:gridCol w:w="1606"/>
        <w:gridCol w:w="1612"/>
      </w:tblGrid>
      <w:tr w:rsidR="00C46BF3" w14:paraId="0EF75641" w14:textId="77777777"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F12C0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F3BA6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Напрям / Завдання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0185C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Всього, тис. грн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35F15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3846B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2027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BC3E7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2028</w:t>
            </w:r>
          </w:p>
        </w:tc>
      </w:tr>
      <w:tr w:rsidR="00C46BF3" w14:paraId="2AA70DA2" w14:textId="77777777"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4AD37" w14:textId="77777777" w:rsidR="00C46BF3" w:rsidRDefault="00C4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5FA43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Пріоритетний напрям 1: Цифрова трансформація управління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EA9AB" w14:textId="77777777" w:rsidR="00C46BF3" w:rsidRDefault="00C46BF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FC9FB" w14:textId="77777777" w:rsidR="00C46BF3" w:rsidRDefault="00C46BF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47940" w14:textId="77777777" w:rsidR="00C46BF3" w:rsidRDefault="00C46BF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C68A3" w14:textId="77777777" w:rsidR="00C46BF3" w:rsidRDefault="00C46BF3">
            <w:pPr>
              <w:jc w:val="right"/>
              <w:rPr>
                <w:rFonts w:ascii="Times New Roman" w:hAnsi="Times New Roman"/>
              </w:rPr>
            </w:pPr>
          </w:p>
        </w:tc>
      </w:tr>
      <w:tr w:rsidR="00C46BF3" w14:paraId="1F24026F" w14:textId="77777777"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2C037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4D8F1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Впровадження СЕД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38306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2 451,26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63F31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1 800,00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3159D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312,66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11308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338,60</w:t>
            </w:r>
          </w:p>
        </w:tc>
      </w:tr>
      <w:tr w:rsidR="00C46BF3" w14:paraId="6E9B8200" w14:textId="77777777"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E1EB6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D0368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Ліцензійне ПЗ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89E12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1 200,00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50AF4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400,00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21A7E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400,00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F242B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400,00</w:t>
            </w:r>
          </w:p>
        </w:tc>
      </w:tr>
      <w:tr w:rsidR="00C46BF3" w14:paraId="7A5DB4F2" w14:textId="77777777"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727EB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34E30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Захист інформації та авторизація з безпеки ІКС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B9641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2 000,00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FF72F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A8910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1 500,00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8ED1F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 w:rsidR="00C46BF3" w14:paraId="2E27D736" w14:textId="77777777"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39D53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76B44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ІТ-послуги та підтримка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B021E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5 250,00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D20C1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1 700,00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E3626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1 750,00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025D3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1 800,00</w:t>
            </w:r>
          </w:p>
        </w:tc>
      </w:tr>
      <w:tr w:rsidR="00C46BF3" w14:paraId="56536581" w14:textId="77777777"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7F800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1F97C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Комп'ютерна техніка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CC997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1 650,00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E5A88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3E17C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550,00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E0FDE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600,00</w:t>
            </w:r>
          </w:p>
        </w:tc>
      </w:tr>
      <w:tr w:rsidR="00C46BF3" w14:paraId="31E729D1" w14:textId="77777777"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9E5FF" w14:textId="77777777" w:rsidR="00C46BF3" w:rsidRDefault="00C4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95A33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Разом за напрямом 1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64C51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12 551,26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A8794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4 900,00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035E6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4 512,66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07937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 xml:space="preserve">3 </w:t>
            </w:r>
            <w:r>
              <w:rPr>
                <w:rFonts w:ascii="Times New Roman" w:hAnsi="Times New Roman"/>
                <w:i/>
              </w:rPr>
              <w:t>138,60</w:t>
            </w:r>
          </w:p>
        </w:tc>
      </w:tr>
      <w:tr w:rsidR="00C46BF3" w14:paraId="3C014263" w14:textId="77777777"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C1411" w14:textId="77777777" w:rsidR="00C46BF3" w:rsidRDefault="00C4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A7B2E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Пріоритетний напрям 2: </w:t>
            </w:r>
            <w:proofErr w:type="spellStart"/>
            <w:r>
              <w:rPr>
                <w:rFonts w:ascii="Times New Roman" w:hAnsi="Times New Roman"/>
                <w:b/>
              </w:rPr>
              <w:lastRenderedPageBreak/>
              <w:t>Цифровізація</w:t>
            </w:r>
            <w:proofErr w:type="spellEnd"/>
            <w:r>
              <w:rPr>
                <w:rFonts w:ascii="Times New Roman" w:hAnsi="Times New Roman"/>
                <w:b/>
              </w:rPr>
              <w:t xml:space="preserve"> публічних послуг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49DF5" w14:textId="77777777" w:rsidR="00C46BF3" w:rsidRDefault="00C46BF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C786E" w14:textId="77777777" w:rsidR="00C46BF3" w:rsidRDefault="00C46BF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4BED2" w14:textId="77777777" w:rsidR="00C46BF3" w:rsidRDefault="00C46BF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9543B" w14:textId="77777777" w:rsidR="00C46BF3" w:rsidRDefault="00C46BF3">
            <w:pPr>
              <w:jc w:val="right"/>
              <w:rPr>
                <w:rFonts w:ascii="Times New Roman" w:hAnsi="Times New Roman"/>
              </w:rPr>
            </w:pPr>
          </w:p>
        </w:tc>
      </w:tr>
      <w:tr w:rsidR="00C46BF3" w14:paraId="4E343B90" w14:textId="77777777"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C9979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871B3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Інвестиційний портал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EC973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90,00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3306B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90,00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56B70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77730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 w:rsidR="00C46BF3" w14:paraId="7AA84239" w14:textId="77777777"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DD5F5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5FF42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Геопортал</w:t>
            </w:r>
            <w:proofErr w:type="spellEnd"/>
            <w:r>
              <w:rPr>
                <w:rFonts w:ascii="Times New Roman" w:hAnsi="Times New Roman"/>
              </w:rPr>
              <w:t xml:space="preserve"> містобудівного кадастру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E45FE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120,00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FF1E5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120,00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FC91E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33F18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 w:rsidR="00C46BF3" w14:paraId="55FE6623" w14:textId="77777777"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18D7E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2.3а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DD18B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Інформатизація освіти (техніка, платформи)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CB93B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5 400,00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AF051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2 000,00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20BC6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  <w:r>
              <w:rPr>
                <w:rFonts w:ascii="Times New Roman" w:hAnsi="Times New Roman"/>
              </w:rPr>
              <w:t>800,00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A752F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1 600,00</w:t>
            </w:r>
          </w:p>
        </w:tc>
      </w:tr>
      <w:tr w:rsidR="00C46BF3" w14:paraId="3970C65F" w14:textId="77777777"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1334B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2.3б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99147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Інформатизація освіти (STEM-лабораторії)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6F9C7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6 000,00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92ED8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3 000,00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6EF5B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3 000,00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95C90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 w:rsidR="00C46BF3" w14:paraId="4DD9C7FB" w14:textId="77777777"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6FDFC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A6D5D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Цифрові технології в медицині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240D5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2 100,00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E0020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700,00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78FCF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700,00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4DD46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700,00</w:t>
            </w:r>
          </w:p>
        </w:tc>
      </w:tr>
      <w:tr w:rsidR="00C46BF3" w14:paraId="52D5333F" w14:textId="77777777"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9C445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B6DF8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AR/VR для культурної спадщини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6BA4D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400,00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61BCE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200,00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55CD1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200,00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6937E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 w:rsidR="00C46BF3" w14:paraId="71472C5E" w14:textId="77777777"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BD612" w14:textId="77777777" w:rsidR="00C46BF3" w:rsidRDefault="00C4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056BE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Разом за напрямом 2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C8793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 xml:space="preserve">14 </w:t>
            </w:r>
            <w:r>
              <w:rPr>
                <w:rFonts w:ascii="Times New Roman" w:hAnsi="Times New Roman"/>
                <w:i/>
              </w:rPr>
              <w:t>110,00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9CFFF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6 110,00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D28F3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5 700,00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8DEC7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2 300,00</w:t>
            </w:r>
          </w:p>
        </w:tc>
      </w:tr>
      <w:tr w:rsidR="00C46BF3" w14:paraId="74127CC3" w14:textId="77777777"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DF534" w14:textId="77777777" w:rsidR="00C46BF3" w:rsidRDefault="00C4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4AAD3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Пріоритетний напрям 3: Розбудова інфраструктури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A3FD1" w14:textId="77777777" w:rsidR="00C46BF3" w:rsidRDefault="00C46BF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EDC44" w14:textId="77777777" w:rsidR="00C46BF3" w:rsidRDefault="00C46BF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4DE0B" w14:textId="77777777" w:rsidR="00C46BF3" w:rsidRDefault="00C46BF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70E75" w14:textId="77777777" w:rsidR="00C46BF3" w:rsidRDefault="00C46BF3">
            <w:pPr>
              <w:jc w:val="right"/>
              <w:rPr>
                <w:rFonts w:ascii="Times New Roman" w:hAnsi="Times New Roman"/>
              </w:rPr>
            </w:pPr>
          </w:p>
        </w:tc>
      </w:tr>
      <w:tr w:rsidR="00C46BF3" w14:paraId="6B9A51FE" w14:textId="77777777"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93204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06998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Міське відеоспостереження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FB128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1 850,00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C0334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550,00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3BA28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650,00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96953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650,00</w:t>
            </w:r>
          </w:p>
        </w:tc>
      </w:tr>
      <w:tr w:rsidR="00C46BF3" w14:paraId="40D5EDCC" w14:textId="77777777"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869FF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724B1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Відеоспостереження закладів освіти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777F5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1 100,00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1F428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400,00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069A3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400,00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17A84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300,00</w:t>
            </w:r>
          </w:p>
        </w:tc>
      </w:tr>
      <w:tr w:rsidR="00C46BF3" w14:paraId="255887F4" w14:textId="77777777"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08EC3" w14:textId="77777777" w:rsidR="00C46BF3" w:rsidRDefault="00C4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1BF03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Разом за напрямом 3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98658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2 950,00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3B6E8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950,00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CD36D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1 050,00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7BADD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950,00</w:t>
            </w:r>
          </w:p>
        </w:tc>
      </w:tr>
      <w:tr w:rsidR="00C46BF3" w14:paraId="6C0CCB42" w14:textId="77777777"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4630C" w14:textId="77777777" w:rsidR="00C46BF3" w:rsidRDefault="00C4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8A12C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Пріоритетний напрям 4: Стимулювання зростання цифрової економіки та розвиток цифрової грамотності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BD859" w14:textId="77777777" w:rsidR="00C46BF3" w:rsidRDefault="00C46BF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78D1F" w14:textId="77777777" w:rsidR="00C46BF3" w:rsidRDefault="00C46BF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DC058" w14:textId="77777777" w:rsidR="00C46BF3" w:rsidRDefault="00C46BF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8C0E5" w14:textId="77777777" w:rsidR="00C46BF3" w:rsidRDefault="00C46BF3">
            <w:pPr>
              <w:jc w:val="right"/>
              <w:rPr>
                <w:rFonts w:ascii="Times New Roman" w:hAnsi="Times New Roman"/>
              </w:rPr>
            </w:pPr>
          </w:p>
        </w:tc>
      </w:tr>
      <w:tr w:rsidR="00C46BF3" w14:paraId="3E5D0B7B" w14:textId="77777777"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E9A6A" w14:textId="77777777" w:rsidR="00C46BF3" w:rsidRDefault="00C4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69CAB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Заходи не потребують додаткового фінансування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4FC87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0,00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8878F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0,00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53B7C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0,00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7E946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0,00</w:t>
            </w:r>
          </w:p>
        </w:tc>
      </w:tr>
      <w:tr w:rsidR="00C46BF3" w14:paraId="4FEB038C" w14:textId="77777777"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E3A7D" w14:textId="77777777" w:rsidR="00C46BF3" w:rsidRDefault="00C46B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687DA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ЗАГАЛОМ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6AA1B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29 611,26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8CE02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11 960,00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41AD6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11 262,66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66419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6 388,60</w:t>
            </w:r>
          </w:p>
        </w:tc>
      </w:tr>
    </w:tbl>
    <w:p w14:paraId="7D57B926" w14:textId="28DCD091" w:rsidR="00C46BF3" w:rsidRDefault="005464F7">
      <w:pPr>
        <w:spacing w:line="276" w:lineRule="auto"/>
        <w:ind w:firstLine="567"/>
        <w:jc w:val="both"/>
        <w:rPr>
          <w:sz w:val="28"/>
          <w:szCs w:val="28"/>
        </w:rPr>
      </w:pPr>
      <w:r>
        <w:br w:type="page"/>
      </w:r>
      <w:r>
        <w:rPr>
          <w:rFonts w:ascii="Times New Roman" w:hAnsi="Times New Roman"/>
          <w:b/>
          <w:bCs/>
          <w:sz w:val="28"/>
          <w:szCs w:val="28"/>
        </w:rPr>
        <w:lastRenderedPageBreak/>
        <w:t>V</w:t>
      </w:r>
      <w:r>
        <w:rPr>
          <w:rFonts w:ascii="Times New Roman" w:hAnsi="Times New Roman"/>
          <w:b/>
          <w:bCs/>
          <w:sz w:val="28"/>
          <w:szCs w:val="28"/>
        </w:rPr>
        <w:t>I</w:t>
      </w:r>
      <w:r>
        <w:rPr>
          <w:rFonts w:ascii="Times New Roman" w:hAnsi="Times New Roman"/>
          <w:b/>
          <w:bCs/>
          <w:sz w:val="28"/>
          <w:szCs w:val="28"/>
        </w:rPr>
        <w:t>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М</w:t>
      </w:r>
      <w:r>
        <w:rPr>
          <w:rFonts w:ascii="Times New Roman" w:hAnsi="Times New Roman"/>
          <w:b/>
          <w:bCs/>
          <w:sz w:val="28"/>
          <w:szCs w:val="28"/>
        </w:rPr>
        <w:t>о</w:t>
      </w:r>
      <w:r>
        <w:rPr>
          <w:rFonts w:ascii="Times New Roman" w:hAnsi="Times New Roman"/>
          <w:b/>
          <w:bCs/>
          <w:sz w:val="28"/>
          <w:szCs w:val="28"/>
        </w:rPr>
        <w:t>н</w:t>
      </w:r>
      <w:r>
        <w:rPr>
          <w:rFonts w:ascii="Times New Roman" w:hAnsi="Times New Roman"/>
          <w:b/>
          <w:bCs/>
          <w:sz w:val="28"/>
          <w:szCs w:val="28"/>
        </w:rPr>
        <w:t>і</w:t>
      </w:r>
      <w:r>
        <w:rPr>
          <w:rFonts w:ascii="Times New Roman" w:hAnsi="Times New Roman"/>
          <w:b/>
          <w:bCs/>
          <w:sz w:val="28"/>
          <w:szCs w:val="28"/>
        </w:rPr>
        <w:t>т</w:t>
      </w:r>
      <w:r>
        <w:rPr>
          <w:rFonts w:ascii="Times New Roman" w:hAnsi="Times New Roman"/>
          <w:b/>
          <w:bCs/>
          <w:sz w:val="28"/>
          <w:szCs w:val="28"/>
        </w:rPr>
        <w:t>о</w:t>
      </w:r>
      <w:r>
        <w:rPr>
          <w:rFonts w:ascii="Times New Roman" w:hAnsi="Times New Roman"/>
          <w:b/>
          <w:bCs/>
          <w:sz w:val="28"/>
          <w:szCs w:val="28"/>
        </w:rPr>
        <w:t>р</w:t>
      </w:r>
      <w:r>
        <w:rPr>
          <w:rFonts w:ascii="Times New Roman" w:hAnsi="Times New Roman"/>
          <w:b/>
          <w:bCs/>
          <w:sz w:val="28"/>
          <w:szCs w:val="28"/>
        </w:rPr>
        <w:t>инг та оцінка результативності виконання Програми</w:t>
      </w:r>
    </w:p>
    <w:p w14:paraId="2966D972" w14:textId="77777777" w:rsidR="00C46BF3" w:rsidRDefault="005464F7">
      <w:pPr>
        <w:pStyle w:val="rvps2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Моніторинг виконання Програми здійснюється шляхом збору та аналізу інформації на підставі звітів відповідальних за виконання заходів Програми. Щоквартально до 05 числа місяця, наступного за звітним п</w:t>
      </w:r>
      <w:r>
        <w:rPr>
          <w:sz w:val="28"/>
          <w:szCs w:val="28"/>
        </w:rPr>
        <w:t>еріодом, відповідальні за виконання заходів Програми інформують керівника Програми про хід виконання завдань, проектів, робіт з інформатизації.</w:t>
      </w:r>
    </w:p>
    <w:p w14:paraId="69B0C0F4" w14:textId="77777777" w:rsidR="00C46BF3" w:rsidRDefault="005464F7">
      <w:pPr>
        <w:pStyle w:val="rvps2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Перелік індикаторів виконання Програми формується за формою згідно з додатком 2, з урахуванням пріоритетних напр</w:t>
      </w:r>
      <w:r>
        <w:rPr>
          <w:sz w:val="28"/>
          <w:szCs w:val="28"/>
        </w:rPr>
        <w:t>ямів інформатизації територіальної громади. Оцінка результативності виконання Програми проводиться за напрямами:</w:t>
      </w:r>
    </w:p>
    <w:p w14:paraId="3CE748FA" w14:textId="77777777" w:rsidR="00C46BF3" w:rsidRDefault="005464F7">
      <w:pPr>
        <w:pStyle w:val="rvps2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стан впровадження проектів інформатизації територіальної громади (дотримання термінів та повноти виконання робіт); </w:t>
      </w:r>
    </w:p>
    <w:p w14:paraId="0FE76DB9" w14:textId="77777777" w:rsidR="00C46BF3" w:rsidRDefault="005464F7">
      <w:pPr>
        <w:pStyle w:val="rvps2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заплановані та фактичні обс</w:t>
      </w:r>
      <w:r>
        <w:rPr>
          <w:sz w:val="28"/>
          <w:szCs w:val="28"/>
        </w:rPr>
        <w:t xml:space="preserve">яги і джерела фінансування Програми; </w:t>
      </w:r>
    </w:p>
    <w:p w14:paraId="3C690FF3" w14:textId="77777777" w:rsidR="00C46BF3" w:rsidRDefault="005464F7">
      <w:pPr>
        <w:pStyle w:val="rvps2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результативність виконання завдань, проектів, робіт з інформатизації; </w:t>
      </w:r>
    </w:p>
    <w:p w14:paraId="2595AA88" w14:textId="77777777" w:rsidR="00C46BF3" w:rsidRDefault="005464F7">
      <w:pPr>
        <w:pStyle w:val="rvps2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досягнення цільових значень індикаторів виконання Програми згідно з переліком індикаторів виконання Програми, визначених у додатку 2.</w:t>
      </w:r>
    </w:p>
    <w:p w14:paraId="79BBE14B" w14:textId="77777777" w:rsidR="00C46BF3" w:rsidRDefault="005464F7">
      <w:pPr>
        <w:pStyle w:val="rvps2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Щорічно до 31</w:t>
      </w:r>
      <w:r>
        <w:rPr>
          <w:sz w:val="28"/>
          <w:szCs w:val="28"/>
        </w:rPr>
        <w:t xml:space="preserve"> січня року, що настає за звітним, відповідальні за виконання заходів Програми інформують керівника Програми про результати виконання заходів Програми у звітному році за пріоритетними напрямами та досягнення цільових значень індикаторів виконання Програми.</w:t>
      </w:r>
    </w:p>
    <w:p w14:paraId="37BEFBCC" w14:textId="77777777" w:rsidR="00C46BF3" w:rsidRDefault="005464F7">
      <w:pPr>
        <w:pStyle w:val="rvps2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Керівник Програми організовує узагальнення інформації та до 01 березня поточного року подає Генеральному державному замовнику Національної програми інформатизації:</w:t>
      </w:r>
    </w:p>
    <w:p w14:paraId="34CE9D32" w14:textId="77777777" w:rsidR="00C46BF3" w:rsidRDefault="005464F7">
      <w:pPr>
        <w:pStyle w:val="rvps2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звіт про хід виконання Програми за попередній рік за формою згідно з додатком 5 до Положе</w:t>
      </w:r>
      <w:r>
        <w:rPr>
          <w:sz w:val="28"/>
          <w:szCs w:val="28"/>
        </w:rPr>
        <w:t xml:space="preserve">ння про формування та виконання Національної програми інформатизації, затвердженого постановою Кабінету Міністрів України від 02 лютого 2024 року № 119; </w:t>
      </w:r>
    </w:p>
    <w:p w14:paraId="75716A11" w14:textId="77777777" w:rsidR="00C46BF3" w:rsidRDefault="005464F7">
      <w:pPr>
        <w:pStyle w:val="rvps2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звіт про результати виконання Програми за попередній рік за формою згідно з додатком до Порядку здій</w:t>
      </w:r>
      <w:r>
        <w:rPr>
          <w:sz w:val="28"/>
          <w:szCs w:val="28"/>
        </w:rPr>
        <w:t>снення моніторингу та проведення оцінки результативності виконання Національної програми інформатизації та її складових, затвердженого постановою Кабінету Міністрів України від 02 лютого 2024 року № 119.</w:t>
      </w:r>
    </w:p>
    <w:p w14:paraId="1AFF0564" w14:textId="77777777" w:rsidR="00C46BF3" w:rsidRDefault="005464F7">
      <w:pPr>
        <w:pStyle w:val="rvps2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Крім того, за підсумками року керівник Програми звіт</w:t>
      </w:r>
      <w:r>
        <w:rPr>
          <w:sz w:val="28"/>
          <w:szCs w:val="28"/>
        </w:rPr>
        <w:t xml:space="preserve">ує про стан виконання Програми перед </w:t>
      </w:r>
      <w:proofErr w:type="spellStart"/>
      <w:r>
        <w:rPr>
          <w:sz w:val="28"/>
          <w:szCs w:val="28"/>
        </w:rPr>
        <w:t>Славутською</w:t>
      </w:r>
      <w:proofErr w:type="spellEnd"/>
      <w:r>
        <w:rPr>
          <w:sz w:val="28"/>
          <w:szCs w:val="28"/>
        </w:rPr>
        <w:t xml:space="preserve"> міською радою протягом першого кварталу року, наступного за звітним.</w:t>
      </w:r>
    </w:p>
    <w:p w14:paraId="447E8081" w14:textId="77777777" w:rsidR="00C46BF3" w:rsidRDefault="00C46BF3">
      <w:pPr>
        <w:pStyle w:val="rvps2"/>
        <w:spacing w:line="276" w:lineRule="auto"/>
        <w:ind w:firstLine="567"/>
        <w:jc w:val="both"/>
        <w:rPr>
          <w:sz w:val="28"/>
          <w:szCs w:val="28"/>
        </w:rPr>
      </w:pPr>
    </w:p>
    <w:p w14:paraId="4414B106" w14:textId="77777777" w:rsidR="00C46BF3" w:rsidRDefault="00C46BF3">
      <w:pPr>
        <w:pStyle w:val="rvps2"/>
        <w:spacing w:line="276" w:lineRule="auto"/>
        <w:ind w:firstLine="567"/>
        <w:jc w:val="both"/>
        <w:rPr>
          <w:sz w:val="28"/>
          <w:szCs w:val="28"/>
        </w:rPr>
      </w:pPr>
    </w:p>
    <w:p w14:paraId="68D81D0D" w14:textId="77777777" w:rsidR="00C46BF3" w:rsidRDefault="005464F7">
      <w:pPr>
        <w:pStyle w:val="rvps2"/>
        <w:jc w:val="both"/>
        <w:rPr>
          <w:sz w:val="28"/>
          <w:szCs w:val="28"/>
        </w:rPr>
        <w:sectPr w:rsidR="00C46BF3">
          <w:headerReference w:type="default" r:id="rId9"/>
          <w:headerReference w:type="first" r:id="rId10"/>
          <w:pgSz w:w="11906" w:h="16838"/>
          <w:pgMar w:top="851" w:right="851" w:bottom="1418" w:left="1418" w:header="709" w:footer="0" w:gutter="0"/>
          <w:cols w:space="720"/>
          <w:formProt w:val="0"/>
          <w:titlePg/>
          <w:docGrid w:linePitch="100"/>
        </w:sectPr>
      </w:pPr>
      <w:r>
        <w:rPr>
          <w:sz w:val="28"/>
          <w:szCs w:val="28"/>
        </w:rPr>
        <w:t xml:space="preserve">Секретар </w:t>
      </w:r>
      <w:proofErr w:type="spellStart"/>
      <w:r>
        <w:rPr>
          <w:sz w:val="28"/>
          <w:szCs w:val="28"/>
        </w:rPr>
        <w:t>Славутської</w:t>
      </w:r>
      <w:proofErr w:type="spellEnd"/>
      <w:r>
        <w:rPr>
          <w:sz w:val="28"/>
          <w:szCs w:val="28"/>
        </w:rPr>
        <w:t xml:space="preserve"> міської ради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Світлана ФЕДОРЧУК</w:t>
      </w:r>
    </w:p>
    <w:p w14:paraId="45DF6ED0" w14:textId="77777777" w:rsidR="00C46BF3" w:rsidRDefault="005464F7">
      <w:pPr>
        <w:spacing w:line="276" w:lineRule="auto"/>
        <w:ind w:left="10035"/>
        <w:rPr>
          <w:rFonts w:ascii="Times New Roman" w:hAnsi="Times New Roman"/>
        </w:rPr>
      </w:pPr>
      <w:r>
        <w:rPr>
          <w:rFonts w:ascii="Times New Roman" w:hAnsi="Times New Roman" w:cs="Times New Roman"/>
          <w:color w:val="000000" w:themeColor="dark1"/>
        </w:rPr>
        <w:lastRenderedPageBreak/>
        <w:t>Додаток 1</w:t>
      </w:r>
    </w:p>
    <w:p w14:paraId="27AAFB67" w14:textId="77777777" w:rsidR="00C46BF3" w:rsidRDefault="005464F7">
      <w:pPr>
        <w:spacing w:line="276" w:lineRule="auto"/>
        <w:ind w:left="10035"/>
        <w:rPr>
          <w:rFonts w:ascii="Times New Roman" w:hAnsi="Times New Roman" w:cs="Times New Roman"/>
          <w:color w:val="000000" w:themeColor="dark1"/>
        </w:rPr>
      </w:pPr>
      <w:r>
        <w:rPr>
          <w:rFonts w:ascii="Times New Roman" w:hAnsi="Times New Roman" w:cs="Times New Roman"/>
          <w:color w:val="000000" w:themeColor="dark1"/>
        </w:rPr>
        <w:t>до  Програми  затвердженої рішенням</w:t>
      </w:r>
    </w:p>
    <w:p w14:paraId="657B7016" w14:textId="77777777" w:rsidR="00C46BF3" w:rsidRDefault="005464F7">
      <w:pPr>
        <w:pStyle w:val="rvps2"/>
        <w:spacing w:line="276" w:lineRule="auto"/>
        <w:ind w:left="10035"/>
        <w:rPr>
          <w:color w:val="000000" w:themeColor="dark1"/>
        </w:rPr>
      </w:pPr>
      <w:proofErr w:type="spellStart"/>
      <w:r>
        <w:rPr>
          <w:color w:val="000000" w:themeColor="dark1"/>
        </w:rPr>
        <w:t>Славутської</w:t>
      </w:r>
      <w:proofErr w:type="spellEnd"/>
      <w:r>
        <w:rPr>
          <w:color w:val="000000" w:themeColor="dark1"/>
        </w:rPr>
        <w:t xml:space="preserve"> міської ради </w:t>
      </w:r>
    </w:p>
    <w:p w14:paraId="4B87FBBF" w14:textId="4B7A403F" w:rsidR="00C46BF3" w:rsidRDefault="005464F7">
      <w:pPr>
        <w:pStyle w:val="rvps2"/>
        <w:spacing w:line="276" w:lineRule="auto"/>
        <w:ind w:left="10035"/>
        <w:rPr>
          <w:color w:val="000000" w:themeColor="dark1"/>
        </w:rPr>
      </w:pPr>
      <w:r>
        <w:rPr>
          <w:color w:val="000000" w:themeColor="dark1"/>
        </w:rPr>
        <w:t xml:space="preserve">від </w:t>
      </w:r>
      <w:r w:rsidR="00016E8B">
        <w:rPr>
          <w:color w:val="000000" w:themeColor="dark1"/>
        </w:rPr>
        <w:t>12.06.</w:t>
      </w:r>
      <w:r>
        <w:rPr>
          <w:color w:val="000000" w:themeColor="dark1"/>
        </w:rPr>
        <w:t xml:space="preserve">2026 р. № </w:t>
      </w:r>
      <w:r w:rsidR="00016E8B">
        <w:rPr>
          <w:color w:val="000000" w:themeColor="dark1"/>
        </w:rPr>
        <w:t>07-59/2026</w:t>
      </w:r>
    </w:p>
    <w:p w14:paraId="3AD19C9D" w14:textId="77777777" w:rsidR="00C46BF3" w:rsidRDefault="00C46BF3">
      <w:pPr>
        <w:spacing w:line="276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671FECA" w14:textId="77777777" w:rsidR="00C46BF3" w:rsidRDefault="005464F7">
      <w:pPr>
        <w:spacing w:line="276" w:lineRule="auto"/>
        <w:ind w:firstLine="567"/>
        <w:jc w:val="center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Перелік завдань, проектів, робіт з інформатизації на три роки</w:t>
      </w:r>
    </w:p>
    <w:p w14:paraId="2E48575D" w14:textId="77777777" w:rsidR="00C46BF3" w:rsidRDefault="00C46BF3">
      <w:pPr>
        <w:spacing w:line="276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15398" w:type="dxa"/>
        <w:tblLayout w:type="fixed"/>
        <w:tblCellMar>
          <w:top w:w="60" w:type="dxa"/>
          <w:left w:w="80" w:type="dxa"/>
          <w:bottom w:w="60" w:type="dxa"/>
          <w:right w:w="80" w:type="dxa"/>
        </w:tblCellMar>
        <w:tblLook w:val="04A0" w:firstRow="1" w:lastRow="0" w:firstColumn="1" w:lastColumn="0" w:noHBand="0" w:noVBand="1"/>
      </w:tblPr>
      <w:tblGrid>
        <w:gridCol w:w="1924"/>
        <w:gridCol w:w="2331"/>
        <w:gridCol w:w="2269"/>
        <w:gridCol w:w="962"/>
        <w:gridCol w:w="1498"/>
        <w:gridCol w:w="961"/>
        <w:gridCol w:w="913"/>
        <w:gridCol w:w="913"/>
        <w:gridCol w:w="916"/>
        <w:gridCol w:w="2711"/>
      </w:tblGrid>
      <w:tr w:rsidR="00C46BF3" w14:paraId="1BA974AD" w14:textId="77777777">
        <w:tc>
          <w:tcPr>
            <w:tcW w:w="1924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84C454E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Назва завдання</w:t>
            </w:r>
          </w:p>
        </w:tc>
        <w:tc>
          <w:tcPr>
            <w:tcW w:w="233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10B95DC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Назва проекту, робіт з інформ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атизації</w:t>
            </w:r>
          </w:p>
        </w:tc>
        <w:tc>
          <w:tcPr>
            <w:tcW w:w="2269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480C835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Відповідальні за виконання</w:t>
            </w:r>
          </w:p>
        </w:tc>
        <w:tc>
          <w:tcPr>
            <w:tcW w:w="962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B8D3DF8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Строки виконання</w:t>
            </w:r>
          </w:p>
        </w:tc>
        <w:tc>
          <w:tcPr>
            <w:tcW w:w="1498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48F2D15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Джерела фінансування</w:t>
            </w:r>
          </w:p>
        </w:tc>
        <w:tc>
          <w:tcPr>
            <w:tcW w:w="3703" w:type="dxa"/>
            <w:gridSpan w:val="4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13C15E3E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Обсяги фінансування, тис. грн</w:t>
            </w:r>
          </w:p>
        </w:tc>
        <w:tc>
          <w:tcPr>
            <w:tcW w:w="271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C491B4E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Очікувані результати (результативні показники)</w:t>
            </w:r>
          </w:p>
        </w:tc>
      </w:tr>
      <w:tr w:rsidR="00C46BF3" w14:paraId="5A54434E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DD5B5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C57D3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1EFAD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49843" w14:textId="77777777" w:rsidR="00C46BF3" w:rsidRDefault="00C46BF3"/>
        </w:tc>
        <w:tc>
          <w:tcPr>
            <w:tcW w:w="1498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22911" w14:textId="77777777" w:rsidR="00C46BF3" w:rsidRDefault="00C46BF3"/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BBE4C24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Всього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E7BC82F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DBB9B60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14485B9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AC780" w14:textId="77777777" w:rsidR="00C46BF3" w:rsidRDefault="00C46BF3"/>
        </w:tc>
      </w:tr>
      <w:tr w:rsidR="00C46BF3" w14:paraId="359DB295" w14:textId="77777777">
        <w:tc>
          <w:tcPr>
            <w:tcW w:w="15398" w:type="dxa"/>
            <w:gridSpan w:val="10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DA6DDF3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Пріоритетний напрям 1: Цифрова трансформація управління</w:t>
            </w:r>
          </w:p>
        </w:tc>
      </w:tr>
      <w:tr w:rsidR="00C46BF3" w14:paraId="3121B6DE" w14:textId="77777777">
        <w:tc>
          <w:tcPr>
            <w:tcW w:w="1924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7DD8C8FB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Впровадження цифрових сервісів</w:t>
            </w:r>
          </w:p>
        </w:tc>
        <w:tc>
          <w:tcPr>
            <w:tcW w:w="233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00A330A3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Закупівля та впровадження програмного забезпечення СЕД, навчання працівників</w:t>
            </w:r>
          </w:p>
        </w:tc>
        <w:tc>
          <w:tcPr>
            <w:tcW w:w="2269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0F8D7C9D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Відділ програмного забезпечення Виконавчого комітету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міської ради , загальний відділ Виконавчого комітету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міської ради </w:t>
            </w:r>
          </w:p>
        </w:tc>
        <w:tc>
          <w:tcPr>
            <w:tcW w:w="962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1F24AA2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2026-2028</w:t>
            </w:r>
          </w:p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72605A7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Загальний обсяг, у тому числі: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8B39CE7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2 451,26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D971D76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1 800,0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9522603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312,66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F891B87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338,60</w:t>
            </w:r>
          </w:p>
        </w:tc>
        <w:tc>
          <w:tcPr>
            <w:tcW w:w="271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59F1ED19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Переведення документообігу в електронний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вигляд, скорочення паперових документів, пришвидшення процесів погодження, посилення контролю за виконавською дисципліною.</w:t>
            </w:r>
          </w:p>
        </w:tc>
      </w:tr>
      <w:tr w:rsidR="00C46BF3" w14:paraId="4603AB33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133DE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FC7F5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6C2AB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6EA98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B42A635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місцевий бюджет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6EF02B1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1151,26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A47060F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1C04B69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312,66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919CC72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338,60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4E7F6" w14:textId="77777777" w:rsidR="00C46BF3" w:rsidRDefault="00C46BF3"/>
        </w:tc>
      </w:tr>
      <w:tr w:rsidR="00C46BF3" w14:paraId="1E3ED974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B8D69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CAC5E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D66F8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4033F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ECD68D7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інші джерела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93C01F5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1300,00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E23E599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1300,00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22C175E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089437F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F2A84" w14:textId="77777777" w:rsidR="00C46BF3" w:rsidRDefault="00C46BF3"/>
        </w:tc>
      </w:tr>
      <w:tr w:rsidR="00C46BF3" w14:paraId="4BC483D9" w14:textId="77777777">
        <w:tc>
          <w:tcPr>
            <w:tcW w:w="1924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6C290643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Модернізація та розвиток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інформаційно-комунікаційних систем</w:t>
            </w:r>
          </w:p>
        </w:tc>
        <w:tc>
          <w:tcPr>
            <w:tcW w:w="233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7CE23158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Придбання та оновлення ліцензійного програмного забезпечення</w:t>
            </w:r>
          </w:p>
        </w:tc>
        <w:tc>
          <w:tcPr>
            <w:tcW w:w="2269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0C8C0AA9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Відділ програмного забезпечення Виконавчого комітету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міської ради </w:t>
            </w:r>
          </w:p>
        </w:tc>
        <w:tc>
          <w:tcPr>
            <w:tcW w:w="962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381BB73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2026-2028</w:t>
            </w:r>
          </w:p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301249C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Загальний обсяг, у тому числі: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DE65BFF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1 200,0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96431FC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3DE5D33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4AA4067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400,0</w:t>
            </w:r>
          </w:p>
        </w:tc>
        <w:tc>
          <w:tcPr>
            <w:tcW w:w="271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62755ED9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Забезпечення стабільної та легальної роботи ІКС шляхом своєчасного оновлення ПЗ; мінімізація юридичних та безпекових ризиків.</w:t>
            </w:r>
          </w:p>
        </w:tc>
      </w:tr>
      <w:tr w:rsidR="00C46BF3" w14:paraId="0DCF15ED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2ED94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12721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6C0BB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C920F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03C3845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місцевий бюджет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1477B57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E53B55C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133,33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C6174E5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133,33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1CE534D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133,33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E9034" w14:textId="77777777" w:rsidR="00C46BF3" w:rsidRDefault="00C46BF3"/>
        </w:tc>
      </w:tr>
      <w:tr w:rsidR="00C46BF3" w14:paraId="19198CF1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8E276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4C002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6B8DC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EA93D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9FF506B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інші джерела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2BCE8BE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439B2FE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266,67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4947851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266,67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ED87E30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266,67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DCB36" w14:textId="77777777" w:rsidR="00C46BF3" w:rsidRDefault="00C46BF3"/>
        </w:tc>
      </w:tr>
      <w:tr w:rsidR="00C46BF3" w14:paraId="08CE9F50" w14:textId="77777777">
        <w:tc>
          <w:tcPr>
            <w:tcW w:w="1924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0440C77B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Модернізація та розвиток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інформаційно-комунікаційних систем</w:t>
            </w:r>
          </w:p>
        </w:tc>
        <w:tc>
          <w:tcPr>
            <w:tcW w:w="233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44316990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Авторизація з безпеки інформаційно-комунікаційних систем</w:t>
            </w:r>
          </w:p>
        </w:tc>
        <w:tc>
          <w:tcPr>
            <w:tcW w:w="2269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36AB95C6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Відділ програмного забезпечення Виконавчого комітету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міської ради </w:t>
            </w:r>
          </w:p>
        </w:tc>
        <w:tc>
          <w:tcPr>
            <w:tcW w:w="962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F9DAC50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2026-2027</w:t>
            </w:r>
          </w:p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EE85BAC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Загальний обсяг, у тому числі: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3118A76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2F99474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BC0F9D6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1 500,0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53D7377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61836535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Створення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захищеного цифрового периметра, мінімізація ризиків несанкціонованого доступу та втрати даних; забезпечення сталого функціонування критичних інформаційних систем.</w:t>
            </w:r>
          </w:p>
        </w:tc>
      </w:tr>
      <w:tr w:rsidR="00C46BF3" w14:paraId="209CBBBC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2799B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01C55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BA772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38D97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1FBB723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місцевий бюджет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0ADBF63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494149B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FE73767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375,00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44553FE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40E7E" w14:textId="77777777" w:rsidR="00C46BF3" w:rsidRDefault="00C46BF3"/>
        </w:tc>
      </w:tr>
      <w:tr w:rsidR="00C46BF3" w14:paraId="73AB0CEA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AEB79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84211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B8075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BF322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98AFEAB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інші джерела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458E379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1 500,0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11B94D0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375,00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A28D311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1 125,00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B361568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015A5" w14:textId="77777777" w:rsidR="00C46BF3" w:rsidRDefault="00C46BF3"/>
        </w:tc>
      </w:tr>
      <w:tr w:rsidR="00C46BF3" w14:paraId="672D686B" w14:textId="77777777">
        <w:tc>
          <w:tcPr>
            <w:tcW w:w="1924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041B7322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Модернізація та розвиток інформаційно-комунікаційних систем</w:t>
            </w:r>
          </w:p>
        </w:tc>
        <w:tc>
          <w:tcPr>
            <w:tcW w:w="233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2C1C9839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Послуги у сфері ІТ: консультування, розробка ПЗ, послуги мережі інтернет і послуги з підтримки</w:t>
            </w:r>
          </w:p>
        </w:tc>
        <w:tc>
          <w:tcPr>
            <w:tcW w:w="2269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60089760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Відділ програмного забезпечення Виконавчого комітету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міської ради , відділ бухгалте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рського обліку Виконавчого комітету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міської ради , КП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МЛ»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міської ради ,  КП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центр ПМСД»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міської ради </w:t>
            </w:r>
          </w:p>
        </w:tc>
        <w:tc>
          <w:tcPr>
            <w:tcW w:w="962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4A42174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2026-2028</w:t>
            </w:r>
          </w:p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7A44856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Загальний обсяг, у тому числі: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4780C58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5 250,0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C7E6489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1 700,0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7E3AA13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1 750,0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4004743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1 800,0</w:t>
            </w:r>
          </w:p>
        </w:tc>
        <w:tc>
          <w:tcPr>
            <w:tcW w:w="271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59BA9D32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Забезпечення безперебійного функціонування ключових інформаційних систем, надання якісних та своєчасних адміністративних послуг мешканцям.</w:t>
            </w:r>
          </w:p>
        </w:tc>
      </w:tr>
      <w:tr w:rsidR="00C46BF3" w14:paraId="37008634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BC83B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D66D5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EECB2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B310B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4D55EAB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місцевий бюджет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89DA0A2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5 250,0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22850E1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1 700,00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FB37C09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1 750,00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3AA5D3C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789DC" w14:textId="77777777" w:rsidR="00C46BF3" w:rsidRDefault="00C46BF3"/>
        </w:tc>
      </w:tr>
      <w:tr w:rsidR="00C46BF3" w14:paraId="481A4401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94518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C7925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04898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DEC5A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2E0F95C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інші джерела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BCB0EE4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807442E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9CF5C3A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311C36E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3532B" w14:textId="77777777" w:rsidR="00C46BF3" w:rsidRDefault="00C46BF3"/>
        </w:tc>
      </w:tr>
      <w:tr w:rsidR="00C46BF3" w14:paraId="72B5A711" w14:textId="77777777">
        <w:tc>
          <w:tcPr>
            <w:tcW w:w="1924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32AFBAB9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Модернізація та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розвиток інформаційно-комунікаційних систем</w:t>
            </w:r>
          </w:p>
        </w:tc>
        <w:tc>
          <w:tcPr>
            <w:tcW w:w="233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1A9B1550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Закупівля комп'ютерної техніки (ноутбуки, системні блоки, серверне обладнання),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моніторів, принтерів, ДБЖ та іншого мережевого і периферійного обладнання</w:t>
            </w:r>
          </w:p>
        </w:tc>
        <w:tc>
          <w:tcPr>
            <w:tcW w:w="2269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4A8D6A30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Відділ програмного забезпечення Виконавчого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комітету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міської ради </w:t>
            </w:r>
          </w:p>
        </w:tc>
        <w:tc>
          <w:tcPr>
            <w:tcW w:w="962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E2FA242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2026-2028</w:t>
            </w:r>
          </w:p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4708A40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Загальний обсяг, у тому числі: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C74B602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1 650,0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4772ED6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B4CA5DB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6837B6E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600,0</w:t>
            </w:r>
          </w:p>
        </w:tc>
        <w:tc>
          <w:tcPr>
            <w:tcW w:w="271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6D22FFA1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Забезпечення працівників сучасними та надійними засобами праці, підвищення ефективності та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стабільності роботи, зменшення часу простоїв через несправність техніки.</w:t>
            </w:r>
          </w:p>
        </w:tc>
      </w:tr>
      <w:tr w:rsidR="00C46BF3" w14:paraId="1EDE4D92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72073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4BD90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8F25D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6A457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FFB78AD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місцевий бюджет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D518FEA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D0AE2A4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166,67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5A5974D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183,33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CAA4A33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D6F94" w14:textId="77777777" w:rsidR="00C46BF3" w:rsidRDefault="00C46BF3"/>
        </w:tc>
      </w:tr>
      <w:tr w:rsidR="00C46BF3" w14:paraId="3A7BCEEB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2947B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72698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09558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E4208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69830C7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інші джерела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7943682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BFBE894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333,33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A1636F4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366,67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1470988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5668C" w14:textId="77777777" w:rsidR="00C46BF3" w:rsidRDefault="00C46BF3"/>
        </w:tc>
      </w:tr>
      <w:tr w:rsidR="00C46BF3" w14:paraId="03493E82" w14:textId="77777777">
        <w:tc>
          <w:tcPr>
            <w:tcW w:w="1924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3ABDE0D8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Інвентаризація та оцінка цифрового розвитку</w:t>
            </w:r>
          </w:p>
        </w:tc>
        <w:tc>
          <w:tcPr>
            <w:tcW w:w="233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21677F49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Проведення щорічного моніторингу, інвентаризації та аудиту програмно-технічних ресурсів</w:t>
            </w:r>
          </w:p>
        </w:tc>
        <w:tc>
          <w:tcPr>
            <w:tcW w:w="2269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1A8ACB92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Відділ програмного забезпечення Виконавчого комітету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міської ради </w:t>
            </w:r>
          </w:p>
        </w:tc>
        <w:tc>
          <w:tcPr>
            <w:tcW w:w="962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9B04E6B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2026-2028</w:t>
            </w:r>
          </w:p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BBD496B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Загальний обсяг, у тому числі: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7B672F4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D64AF63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AA96460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F7C70A4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13FA4582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Систематичний аналіз поточного стану, фіксування прогресу та виявлення пріоритетних напрямів; оптимізація використання н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аявних ресурсів.</w:t>
            </w:r>
          </w:p>
        </w:tc>
      </w:tr>
      <w:tr w:rsidR="00C46BF3" w14:paraId="4186A339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FB022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4D6F5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72DDF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7BF0C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B58EC93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місцевий бюджет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D78AC9A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9826AAF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B439425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A96F761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D16F5" w14:textId="77777777" w:rsidR="00C46BF3" w:rsidRDefault="00C46BF3"/>
        </w:tc>
      </w:tr>
      <w:tr w:rsidR="00C46BF3" w14:paraId="49DB821D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0A2F6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8AEBB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3FCF9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CA968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34BE987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інші джерела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24AA55B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4B64836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FFD0347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873AC74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B9762" w14:textId="77777777" w:rsidR="00C46BF3" w:rsidRDefault="00C46BF3"/>
        </w:tc>
      </w:tr>
      <w:tr w:rsidR="00C46BF3" w14:paraId="41AC7452" w14:textId="77777777">
        <w:tc>
          <w:tcPr>
            <w:tcW w:w="1924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051B6183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Забезпечення роботи наявних цифрових інструментів</w:t>
            </w:r>
          </w:p>
        </w:tc>
        <w:tc>
          <w:tcPr>
            <w:tcW w:w="233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0678A34E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Адміністративна підтримка порталу відкритих даних та інструментів е-демократії</w:t>
            </w:r>
          </w:p>
        </w:tc>
        <w:tc>
          <w:tcPr>
            <w:tcW w:w="2269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5D1D8A1A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Відділ програмного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забезпечення, Виконавчого комітету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міської ради  управління інформаційного забезпечення та внутрішньої політики Виконавчого комітету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міської ради</w:t>
            </w:r>
          </w:p>
        </w:tc>
        <w:tc>
          <w:tcPr>
            <w:tcW w:w="962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147EC13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2026-2028</w:t>
            </w:r>
          </w:p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F386C91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Загальний обсяг, у тому числі: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2A9E472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AADC73A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7C0BF6E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87CC41D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757C6E9D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Підвищення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прозорості та підзвітності; активізація залучення мешканців до процесів прийняття рішень.</w:t>
            </w:r>
          </w:p>
        </w:tc>
      </w:tr>
      <w:tr w:rsidR="00C46BF3" w14:paraId="3A4C176A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74E3A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0B1C8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10DA9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5FB97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AF1989C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місцевий бюджет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17880D3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6F2E48F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F372DD8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2E6A6E3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D3020" w14:textId="77777777" w:rsidR="00C46BF3" w:rsidRDefault="00C46BF3"/>
        </w:tc>
      </w:tr>
      <w:tr w:rsidR="00C46BF3" w14:paraId="15F914E0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B048B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A0377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3C433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A9572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DD403BD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інші джерела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9A054E2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6E5392C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2CF0303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AB33C24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717CE" w14:textId="77777777" w:rsidR="00C46BF3" w:rsidRDefault="00C46BF3"/>
        </w:tc>
      </w:tr>
      <w:tr w:rsidR="00C46BF3" w14:paraId="384058F0" w14:textId="77777777">
        <w:tc>
          <w:tcPr>
            <w:tcW w:w="7486" w:type="dxa"/>
            <w:gridSpan w:val="4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0FA2A374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Разом за напрямом 1</w:t>
            </w:r>
          </w:p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D6556F4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Загальний обсяг, у тому числі: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3C5C939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12 551,26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5C56FD7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4 900,0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26066AA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4 512,66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74F869C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3 138,60</w:t>
            </w:r>
          </w:p>
        </w:tc>
        <w:tc>
          <w:tcPr>
            <w:tcW w:w="271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0EBFC71" w14:textId="77777777" w:rsidR="00C46BF3" w:rsidRDefault="00C46BF3">
            <w:pPr>
              <w:rPr>
                <w:rFonts w:ascii="Times New Roman" w:hAnsi="Times New Roman"/>
              </w:rPr>
            </w:pPr>
          </w:p>
        </w:tc>
      </w:tr>
      <w:tr w:rsidR="00C46BF3" w14:paraId="58FD00E5" w14:textId="77777777">
        <w:tc>
          <w:tcPr>
            <w:tcW w:w="7486" w:type="dxa"/>
            <w:gridSpan w:val="4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0B985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BF9DDFD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місцевий бюджет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BC5EF02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8 500,0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36EC6C4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3 318,39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BCC1909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3 056,08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FE91ADA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2 125,53</w:t>
            </w:r>
          </w:p>
        </w:tc>
        <w:tc>
          <w:tcPr>
            <w:tcW w:w="271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CB7F9F6" w14:textId="77777777" w:rsidR="00C46BF3" w:rsidRDefault="00C46BF3">
            <w:pPr>
              <w:rPr>
                <w:rFonts w:ascii="Times New Roman" w:hAnsi="Times New Roman"/>
              </w:rPr>
            </w:pPr>
          </w:p>
        </w:tc>
      </w:tr>
      <w:tr w:rsidR="00C46BF3" w14:paraId="12A4B585" w14:textId="77777777">
        <w:tc>
          <w:tcPr>
            <w:tcW w:w="7486" w:type="dxa"/>
            <w:gridSpan w:val="4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849AC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7CF4EB0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інші джерела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70A6B83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4 051,26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5CB558F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1 581,61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49E280A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1 456,58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272E059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1 013,07</w:t>
            </w:r>
          </w:p>
        </w:tc>
        <w:tc>
          <w:tcPr>
            <w:tcW w:w="271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C159291" w14:textId="77777777" w:rsidR="00C46BF3" w:rsidRDefault="00C46BF3">
            <w:pPr>
              <w:rPr>
                <w:rFonts w:ascii="Times New Roman" w:hAnsi="Times New Roman"/>
              </w:rPr>
            </w:pPr>
          </w:p>
        </w:tc>
      </w:tr>
      <w:tr w:rsidR="00C46BF3" w14:paraId="190F32B1" w14:textId="77777777">
        <w:tc>
          <w:tcPr>
            <w:tcW w:w="15398" w:type="dxa"/>
            <w:gridSpan w:val="10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3D47812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Пріоритетний напрям 2: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Цифровізація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публічних послуг</w:t>
            </w:r>
          </w:p>
        </w:tc>
      </w:tr>
      <w:tr w:rsidR="00C46BF3" w14:paraId="2EAAA9EE" w14:textId="77777777">
        <w:tc>
          <w:tcPr>
            <w:tcW w:w="1924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77187635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Впровадження цифрових сервісів</w:t>
            </w:r>
          </w:p>
        </w:tc>
        <w:tc>
          <w:tcPr>
            <w:tcW w:w="233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007BBB28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Створення єдиного інвестиційного порталу з актуальною базою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даних (вільні земельні ділянки, комунальне майно, інвестиційні пропозиції)</w:t>
            </w:r>
          </w:p>
        </w:tc>
        <w:tc>
          <w:tcPr>
            <w:tcW w:w="2269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25C7903A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Відділ програмного забезпечення Виконавчого комітету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міської ради , управління економічного розвитку Виконавчого комітету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міської ради </w:t>
            </w:r>
          </w:p>
        </w:tc>
        <w:tc>
          <w:tcPr>
            <w:tcW w:w="962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3F4B85E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E51D571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Загальний обсяг,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у тому числі: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475FF7A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DD6EAB2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8F6A6C6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968DA5C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268DF2DC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Впровадження нових цифрових сервісів для інвестиційної привабливості та взаємодії з громадою.</w:t>
            </w:r>
          </w:p>
        </w:tc>
      </w:tr>
      <w:tr w:rsidR="00C46BF3" w14:paraId="26553662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5D84A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77E00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9AE26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AD413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5C6C8E0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місцевий бюджет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6150965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0166799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45,00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6910E75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5E468FB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C5427" w14:textId="77777777" w:rsidR="00C46BF3" w:rsidRDefault="00C46BF3"/>
        </w:tc>
      </w:tr>
      <w:tr w:rsidR="00C46BF3" w14:paraId="33285E2C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41BC1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97FE6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C6AA7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4692D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F43BB64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інші джерела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478AF37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4E69A30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45,00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DB5E8AB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6ABE207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B14C3" w14:textId="77777777" w:rsidR="00C46BF3" w:rsidRDefault="00C46BF3"/>
        </w:tc>
      </w:tr>
      <w:tr w:rsidR="00C46BF3" w14:paraId="3CDC283A" w14:textId="77777777">
        <w:tc>
          <w:tcPr>
            <w:tcW w:w="1924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2EB195F4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Впровадження цифрових сервісів</w:t>
            </w:r>
          </w:p>
        </w:tc>
        <w:tc>
          <w:tcPr>
            <w:tcW w:w="233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6DD26E8E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Оновлення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програмного забезпечення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геопорталу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містобудівного кадастру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МТГ</w:t>
            </w:r>
          </w:p>
        </w:tc>
        <w:tc>
          <w:tcPr>
            <w:tcW w:w="2269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3CE83147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Управління містобудування та архітектури Виконавчого комітету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міської ради </w:t>
            </w:r>
          </w:p>
        </w:tc>
        <w:tc>
          <w:tcPr>
            <w:tcW w:w="962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2B735A7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9921EBC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Загальний обсяг, у тому числі: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5B1EEAF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61E87FE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C53DBA3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81DD72E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4BD4C6D1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Актуалізація наявної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інформації та оновлення функціоналу порталу.</w:t>
            </w:r>
          </w:p>
        </w:tc>
      </w:tr>
      <w:tr w:rsidR="00C46BF3" w14:paraId="64ED46C8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00CEA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C50A9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F538F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591EE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45C3067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місцевий бюджет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FB9AA32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0C324A5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120,00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96197AB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0047122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5027D" w14:textId="77777777" w:rsidR="00C46BF3" w:rsidRDefault="00C46BF3"/>
        </w:tc>
      </w:tr>
      <w:tr w:rsidR="00C46BF3" w14:paraId="45778FAC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14A88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5487A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A60F1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5B154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BA0AAB3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інші джерела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DC15DEF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E3D698D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50703E4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92D081C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D028B" w14:textId="77777777" w:rsidR="00C46BF3" w:rsidRDefault="00C46BF3"/>
        </w:tc>
      </w:tr>
      <w:tr w:rsidR="00C46BF3" w14:paraId="3224ED7F" w14:textId="77777777">
        <w:tc>
          <w:tcPr>
            <w:tcW w:w="1924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16CF9905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Інформатизація системи освіти та впровадження ІТ-технологій, інноваційних методів навчання</w:t>
            </w:r>
          </w:p>
        </w:tc>
        <w:tc>
          <w:tcPr>
            <w:tcW w:w="233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352E1EFF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Оснащення закладів освіти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сучасним комп'ютерним обладнанням, впровадження електронних журналів та цифрових платформ для управління навчальним процесом</w:t>
            </w:r>
          </w:p>
        </w:tc>
        <w:tc>
          <w:tcPr>
            <w:tcW w:w="2269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4567EFBB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Управління освіти Виконавчого комітету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міської ради </w:t>
            </w:r>
          </w:p>
        </w:tc>
        <w:tc>
          <w:tcPr>
            <w:tcW w:w="962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F64C3A2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2026-2028</w:t>
            </w:r>
          </w:p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7B1EA82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Загальний обсяг, у тому числі: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F7E29BC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5 400,0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613E717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4953660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B53AC42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1 600,0</w:t>
            </w:r>
          </w:p>
        </w:tc>
        <w:tc>
          <w:tcPr>
            <w:tcW w:w="271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04044057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Підвищення якості та доступності освіти шляхом створення сучасного цифрового освітнього простору; автоматизація звітності та комунікації для вчителів і батьків.</w:t>
            </w:r>
          </w:p>
        </w:tc>
      </w:tr>
      <w:tr w:rsidR="00C46BF3" w14:paraId="16FF6BC4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7FB33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CBA1B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C6AD6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B6318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9A550E7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місцевий бюджет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61DAF2B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1 800,0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BD5EB33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666,67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8ACD08D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8C9A6EF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533,33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6065F" w14:textId="77777777" w:rsidR="00C46BF3" w:rsidRDefault="00C46BF3"/>
        </w:tc>
      </w:tr>
      <w:tr w:rsidR="00C46BF3" w14:paraId="1F5E308F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5FE6A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E1BE6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115E7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22678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5CAA4A2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інші джерела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A1AA8ED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3 600,0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BCF7047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333,33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0132803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1 200,00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9F2DB3A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1 066,67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0F545" w14:textId="77777777" w:rsidR="00C46BF3" w:rsidRDefault="00C46BF3"/>
        </w:tc>
      </w:tr>
      <w:tr w:rsidR="00C46BF3" w14:paraId="5A12C02C" w14:textId="77777777">
        <w:tc>
          <w:tcPr>
            <w:tcW w:w="1924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7B79A547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Інформатизація системи освіти та впровадження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ІТ-технологій, інноваційних методів навчання</w:t>
            </w:r>
          </w:p>
        </w:tc>
        <w:tc>
          <w:tcPr>
            <w:tcW w:w="233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04C69201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Створення STEM-лабораторій</w:t>
            </w:r>
          </w:p>
        </w:tc>
        <w:tc>
          <w:tcPr>
            <w:tcW w:w="2269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50DBD18E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Управління освіти Виконавчого комітету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міської ради </w:t>
            </w:r>
          </w:p>
        </w:tc>
        <w:tc>
          <w:tcPr>
            <w:tcW w:w="962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C032056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2026-2027</w:t>
            </w:r>
          </w:p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EFC3E5C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Загальний обсяг, у тому числі: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DF13552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6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9978C30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3 000,0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5EA01F4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3 000,0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D59B26D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151ECFB3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Забезпечення рівного доступу учнів до новітніх технологій та STEM-освіти.</w:t>
            </w:r>
          </w:p>
        </w:tc>
      </w:tr>
      <w:tr w:rsidR="00C46BF3" w14:paraId="5B9F9939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33007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6406E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2852A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B87DC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327B01C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місцевий бюджет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49BC398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6AB5226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57B418F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48F0F47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9C1E0" w14:textId="77777777" w:rsidR="00C46BF3" w:rsidRDefault="00C46BF3"/>
        </w:tc>
      </w:tr>
      <w:tr w:rsidR="00C46BF3" w14:paraId="18245386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5FA4C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0003E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5FAB5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F9D5D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724C7B0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інші джерела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90D68AD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6 000,0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275A877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6CC9B32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26AAF52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4B4AE" w14:textId="77777777" w:rsidR="00C46BF3" w:rsidRDefault="00C46BF3"/>
        </w:tc>
      </w:tr>
      <w:tr w:rsidR="00C46BF3" w14:paraId="6B476CB2" w14:textId="77777777">
        <w:tc>
          <w:tcPr>
            <w:tcW w:w="1924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44A50D20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Впровадження новітніх цифрових технологій в галузі медицини</w:t>
            </w:r>
          </w:p>
        </w:tc>
        <w:tc>
          <w:tcPr>
            <w:tcW w:w="233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0AF56F7A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Оновлення та модернізація комп'ютерного парку закладів медицини, впровадження інформаційних стендів та систем керування чергою</w:t>
            </w:r>
          </w:p>
        </w:tc>
        <w:tc>
          <w:tcPr>
            <w:tcW w:w="2269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04C24F8D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КП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МЛ»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міської ради ,  КП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центр ПМСД»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міської ради </w:t>
            </w:r>
          </w:p>
        </w:tc>
        <w:tc>
          <w:tcPr>
            <w:tcW w:w="962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D72787D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2026-2028</w:t>
            </w:r>
          </w:p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B8529F4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Загальний обсяг,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 тому числі: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EA7479C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2 100,0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27320EF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5C354EE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700,0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19DFBB6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700,0</w:t>
            </w:r>
          </w:p>
        </w:tc>
        <w:tc>
          <w:tcPr>
            <w:tcW w:w="271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34CE595F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Покращення якості та доступності медичних послуг; скорочення часу очікування пацієнтів завдяки системі керування чергою.</w:t>
            </w:r>
          </w:p>
        </w:tc>
      </w:tr>
      <w:tr w:rsidR="00C46BF3" w14:paraId="5F379D11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1EB0A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2BA91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C4802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34DD0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9AD23A5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місцевий бюджет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23D26D0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F06EA68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233,33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75B6064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233,33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78D902E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233,33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102DC" w14:textId="77777777" w:rsidR="00C46BF3" w:rsidRDefault="00C46BF3"/>
        </w:tc>
      </w:tr>
      <w:tr w:rsidR="00C46BF3" w14:paraId="13C9ED6F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18BC9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C8C77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5812E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99448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E0A6E71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інші джерела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13BA830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1 400,0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8B009B0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466,67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4706D06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466,67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813289D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466,67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9FA08" w14:textId="77777777" w:rsidR="00C46BF3" w:rsidRDefault="00C46BF3"/>
        </w:tc>
      </w:tr>
      <w:tr w:rsidR="00C46BF3" w14:paraId="3A570DF7" w14:textId="77777777">
        <w:tc>
          <w:tcPr>
            <w:tcW w:w="1924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44A67DB6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Впровадження новітніх цифрових технологій (AR/VR)</w:t>
            </w:r>
          </w:p>
        </w:tc>
        <w:tc>
          <w:tcPr>
            <w:tcW w:w="233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42318669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Впровадження AR/VR для збереження, реконструкції та промоції об'єктів культурної спадщини шляхом створення інтерактивних 3D-візуалізацій, віртуальних турів та мобільних рішень</w:t>
            </w:r>
          </w:p>
        </w:tc>
        <w:tc>
          <w:tcPr>
            <w:tcW w:w="2269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00FE3514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Управління культури Виконавчого комітету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міської ради </w:t>
            </w:r>
          </w:p>
        </w:tc>
        <w:tc>
          <w:tcPr>
            <w:tcW w:w="962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346E5F5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2026-2027</w:t>
            </w:r>
          </w:p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1F0A97E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Загальний обсяг, у тому числі: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8A322AC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5760530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BB1E113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2145930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21AE64A0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Підвищення туристичної привабливості громади шляхом створення інтерактивних AR/VR атракцій; цифрове збереження,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реконструкція та промоція культурної спадщини, у тому числі втраченої; залучення молоді до вивчення історії; забезпечення інклюзивного доступу до культурних об'єктів; стимулювання місцевої економіки та формування іміджу інноваційної громади.</w:t>
            </w:r>
          </w:p>
        </w:tc>
      </w:tr>
      <w:tr w:rsidR="00C46BF3" w14:paraId="15F46946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F8D47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BC0C0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E4511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C634E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FAAA824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місцевий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бюджет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10129D8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4AF2938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ECD3CF5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2A86743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E2A2B" w14:textId="77777777" w:rsidR="00C46BF3" w:rsidRDefault="00C46BF3"/>
        </w:tc>
      </w:tr>
      <w:tr w:rsidR="00C46BF3" w14:paraId="3126F835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76F01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A6BA0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FD966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41D0E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ECB9DCB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інші джерела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4714A51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93CC98A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C0C6AE2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36D18F9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3DD21" w14:textId="77777777" w:rsidR="00C46BF3" w:rsidRDefault="00C46BF3"/>
        </w:tc>
      </w:tr>
      <w:tr w:rsidR="00C46BF3" w14:paraId="0CFE3D4F" w14:textId="77777777">
        <w:tc>
          <w:tcPr>
            <w:tcW w:w="7486" w:type="dxa"/>
            <w:gridSpan w:val="4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3F0CCC17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Разом за напрямом 2</w:t>
            </w:r>
          </w:p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8FE6917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Загальний обсяг, у тому числі: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312964A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14 110,0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B1C3CD1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6 110,0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5561704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5 700,0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2BDAD06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2 300,0</w:t>
            </w:r>
          </w:p>
        </w:tc>
        <w:tc>
          <w:tcPr>
            <w:tcW w:w="271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1A39E56" w14:textId="77777777" w:rsidR="00C46BF3" w:rsidRDefault="00C46BF3">
            <w:pPr>
              <w:rPr>
                <w:rFonts w:ascii="Times New Roman" w:hAnsi="Times New Roman"/>
              </w:rPr>
            </w:pPr>
          </w:p>
        </w:tc>
      </w:tr>
      <w:tr w:rsidR="00C46BF3" w14:paraId="7CCE6046" w14:textId="77777777">
        <w:tc>
          <w:tcPr>
            <w:tcW w:w="7486" w:type="dxa"/>
            <w:gridSpan w:val="4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2C10A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3345F19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місцевий бюджет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B30F9FB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2 865,0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0F2D8FE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1 240,62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F7B6BB2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1 157,37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CDF57B8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467,01</w:t>
            </w:r>
          </w:p>
        </w:tc>
        <w:tc>
          <w:tcPr>
            <w:tcW w:w="271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F34EF56" w14:textId="77777777" w:rsidR="00C46BF3" w:rsidRDefault="00C46BF3">
            <w:pPr>
              <w:rPr>
                <w:rFonts w:ascii="Times New Roman" w:hAnsi="Times New Roman"/>
              </w:rPr>
            </w:pPr>
          </w:p>
        </w:tc>
      </w:tr>
      <w:tr w:rsidR="00C46BF3" w14:paraId="2050467D" w14:textId="77777777">
        <w:tc>
          <w:tcPr>
            <w:tcW w:w="7486" w:type="dxa"/>
            <w:gridSpan w:val="4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059D0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992481E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інші джерела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BE592A6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11 245,0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137A56D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4 869,38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ED20622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4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542,63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A4247C2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1 832,99</w:t>
            </w:r>
          </w:p>
        </w:tc>
        <w:tc>
          <w:tcPr>
            <w:tcW w:w="271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BC78544" w14:textId="77777777" w:rsidR="00C46BF3" w:rsidRDefault="00C46BF3">
            <w:pPr>
              <w:rPr>
                <w:rFonts w:ascii="Times New Roman" w:hAnsi="Times New Roman"/>
              </w:rPr>
            </w:pPr>
          </w:p>
        </w:tc>
      </w:tr>
      <w:tr w:rsidR="00C46BF3" w14:paraId="00ECD0BD" w14:textId="77777777">
        <w:tc>
          <w:tcPr>
            <w:tcW w:w="15398" w:type="dxa"/>
            <w:gridSpan w:val="10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2ACF982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Пріоритетний напрям 3: Розбудова інфраструктури</w:t>
            </w:r>
          </w:p>
        </w:tc>
      </w:tr>
      <w:tr w:rsidR="00C46BF3" w14:paraId="78276BF9" w14:textId="77777777">
        <w:tc>
          <w:tcPr>
            <w:tcW w:w="1924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18109457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Модернізація та розвиток інформаційно-комунікаційних систем</w:t>
            </w:r>
          </w:p>
        </w:tc>
        <w:tc>
          <w:tcPr>
            <w:tcW w:w="233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4F17917E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Розвиток та підтримка міської системи відеоспостереження (закупівля та встановлення обладнання, оплата послуг зв'язку та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технічної підтримки)</w:t>
            </w:r>
          </w:p>
        </w:tc>
        <w:tc>
          <w:tcPr>
            <w:tcW w:w="2269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5635637B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КП «Славута Сервіс»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міської ради </w:t>
            </w:r>
          </w:p>
        </w:tc>
        <w:tc>
          <w:tcPr>
            <w:tcW w:w="962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936399A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2026-2028</w:t>
            </w:r>
          </w:p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04CB392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Загальний обсяг, у тому числі: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991ADB8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1 850,0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4C26934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14A9EF3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6C08674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650,0</w:t>
            </w:r>
          </w:p>
        </w:tc>
        <w:tc>
          <w:tcPr>
            <w:tcW w:w="271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42F2D021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Підвищення рівня громадської безпеки та правопорядку, створення інструментів для профілактики та розслідування правопоруше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нь, моніторинг комунального майна.</w:t>
            </w:r>
          </w:p>
        </w:tc>
      </w:tr>
      <w:tr w:rsidR="00C46BF3" w14:paraId="24C4155E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619DC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ABDB3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C5F62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406E6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4B9664B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місцевий бюджет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79622B0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1 300,0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5BD92CD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386,49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4B5ACA6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456,76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8AD1E8B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456,76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983D9" w14:textId="77777777" w:rsidR="00C46BF3" w:rsidRDefault="00C46BF3"/>
        </w:tc>
      </w:tr>
      <w:tr w:rsidR="00C46BF3" w14:paraId="6761766A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48274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D64AC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BEDBB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BF135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71142AB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інші джерела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C374762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FBA22FD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163,51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2DD1A13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193,24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73E46C2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193,24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D63FC" w14:textId="77777777" w:rsidR="00C46BF3" w:rsidRDefault="00C46BF3"/>
        </w:tc>
      </w:tr>
      <w:tr w:rsidR="00C46BF3" w14:paraId="2AC1E591" w14:textId="77777777">
        <w:tc>
          <w:tcPr>
            <w:tcW w:w="1924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21089F5F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Модернізація та розвиток інформаційно-комунікаційних систем</w:t>
            </w:r>
          </w:p>
        </w:tc>
        <w:tc>
          <w:tcPr>
            <w:tcW w:w="233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62D6B156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Розвиток та підтримка систем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відеоспостереження закладів освіти</w:t>
            </w:r>
          </w:p>
        </w:tc>
        <w:tc>
          <w:tcPr>
            <w:tcW w:w="2269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615E286D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Управління освіти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міської ради </w:t>
            </w:r>
          </w:p>
        </w:tc>
        <w:tc>
          <w:tcPr>
            <w:tcW w:w="962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441C4EC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2026-2028</w:t>
            </w:r>
          </w:p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A2C7E15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Загальний обсяг, у тому числі: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7EDB848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5C37507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66D6356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D88B342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271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1051BCBA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Забезпечення захищеного та контрольованого освітнього простору; оперативне реагування на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надзвичайні ситуації та профілактика правопорушень.</w:t>
            </w:r>
          </w:p>
        </w:tc>
      </w:tr>
      <w:tr w:rsidR="00C46BF3" w14:paraId="60C196B0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0B5C7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A85C9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B387A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26C99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38CFFFA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місцевий бюджет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344DDDB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3FFF1B4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145,45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CE84362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145,45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56DDAE5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109,09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36A4B" w14:textId="77777777" w:rsidR="00C46BF3" w:rsidRDefault="00C46BF3"/>
        </w:tc>
      </w:tr>
      <w:tr w:rsidR="00C46BF3" w14:paraId="3A9E3415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EB6CD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7C0A6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6629E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217B8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174E342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інші джерела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C3F26BB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DBD9FE9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254,55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EAC8E87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254,55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CE4A590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190,91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05AF4" w14:textId="77777777" w:rsidR="00C46BF3" w:rsidRDefault="00C46BF3"/>
        </w:tc>
      </w:tr>
      <w:tr w:rsidR="00C46BF3" w14:paraId="0037EF57" w14:textId="77777777">
        <w:tc>
          <w:tcPr>
            <w:tcW w:w="7486" w:type="dxa"/>
            <w:gridSpan w:val="4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6240E39E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Разом за напрямом 3</w:t>
            </w:r>
          </w:p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E690401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Загальний обсяг, у тому числі: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DCB91E0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2 950,0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5A80D6D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950,0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B17DA46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1 050,0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D1D9ACE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950,0</w:t>
            </w:r>
          </w:p>
        </w:tc>
        <w:tc>
          <w:tcPr>
            <w:tcW w:w="271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3C88F8D" w14:textId="77777777" w:rsidR="00C46BF3" w:rsidRDefault="00C46BF3">
            <w:pPr>
              <w:rPr>
                <w:rFonts w:ascii="Times New Roman" w:hAnsi="Times New Roman"/>
              </w:rPr>
            </w:pPr>
          </w:p>
        </w:tc>
      </w:tr>
      <w:tr w:rsidR="00C46BF3" w14:paraId="60826D16" w14:textId="77777777">
        <w:tc>
          <w:tcPr>
            <w:tcW w:w="7486" w:type="dxa"/>
            <w:gridSpan w:val="4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58B48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D1D4F95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місцевий бюджет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882C3BF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700,0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B9C4E35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547,46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670F63D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605,08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6A3315E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547,46</w:t>
            </w:r>
          </w:p>
        </w:tc>
        <w:tc>
          <w:tcPr>
            <w:tcW w:w="271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DA9A742" w14:textId="77777777" w:rsidR="00C46BF3" w:rsidRDefault="00C46BF3">
            <w:pPr>
              <w:rPr>
                <w:rFonts w:ascii="Times New Roman" w:hAnsi="Times New Roman"/>
              </w:rPr>
            </w:pPr>
          </w:p>
        </w:tc>
      </w:tr>
      <w:tr w:rsidR="00C46BF3" w14:paraId="431D9C62" w14:textId="77777777">
        <w:tc>
          <w:tcPr>
            <w:tcW w:w="7486" w:type="dxa"/>
            <w:gridSpan w:val="4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FC43B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A37B9BD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інші джерела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6DD6B3E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1 250,0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767EC5B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402,54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8E36028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444,92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5ECDD88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402,54</w:t>
            </w:r>
          </w:p>
        </w:tc>
        <w:tc>
          <w:tcPr>
            <w:tcW w:w="271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AFBA60A" w14:textId="77777777" w:rsidR="00C46BF3" w:rsidRDefault="00C46BF3">
            <w:pPr>
              <w:rPr>
                <w:rFonts w:ascii="Times New Roman" w:hAnsi="Times New Roman"/>
              </w:rPr>
            </w:pPr>
          </w:p>
        </w:tc>
      </w:tr>
      <w:tr w:rsidR="00C46BF3" w14:paraId="7C53280E" w14:textId="77777777">
        <w:tc>
          <w:tcPr>
            <w:tcW w:w="15398" w:type="dxa"/>
            <w:gridSpan w:val="10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20531C4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 xml:space="preserve">Пріоритетний напрям 4: Цифрова грамотність,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кібергігієна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та комунікація</w:t>
            </w:r>
          </w:p>
        </w:tc>
      </w:tr>
      <w:tr w:rsidR="00C46BF3" w14:paraId="37AB8182" w14:textId="77777777">
        <w:tc>
          <w:tcPr>
            <w:tcW w:w="1924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1D34AAF5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Підвищення рівня організаційної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кібербезпеки</w:t>
            </w:r>
            <w:proofErr w:type="spellEnd"/>
          </w:p>
        </w:tc>
        <w:tc>
          <w:tcPr>
            <w:tcW w:w="233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088F34E0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Проведення регулярних навчань для працівників з питань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кібербезпеки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та інформування про загрози</w:t>
            </w:r>
          </w:p>
        </w:tc>
        <w:tc>
          <w:tcPr>
            <w:tcW w:w="2269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78EC2DDE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Відділ програмного забезпечення Виконавчого комітету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міської ради , загальний відділ Виконавчого комітету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міської ради </w:t>
            </w:r>
          </w:p>
        </w:tc>
        <w:tc>
          <w:tcPr>
            <w:tcW w:w="962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7A89C35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2026-2028</w:t>
            </w:r>
          </w:p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A7D48CA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Загальний обсяг, у тому числі: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35E3550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030264B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239B1D5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A682721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58B1CA52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Зменшення кіль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кості інцидентів, спричинених людським фактором, формування культури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кібергігієни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серед працівників.</w:t>
            </w:r>
          </w:p>
        </w:tc>
      </w:tr>
      <w:tr w:rsidR="00C46BF3" w14:paraId="2A2DCE2C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42A46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6954C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A6497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1E8D8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3BE8735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місцевий бюджет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F559C79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260ABD7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1AD47CC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FA83E24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4CD8A" w14:textId="77777777" w:rsidR="00C46BF3" w:rsidRDefault="00C46BF3"/>
        </w:tc>
      </w:tr>
      <w:tr w:rsidR="00C46BF3" w14:paraId="3FFB855F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B39D0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5B381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45EFD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CE4F3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61844B3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інші джерела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C105BC5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A9D7F1E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72260C4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CE701E3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054A0" w14:textId="77777777" w:rsidR="00C46BF3" w:rsidRDefault="00C46BF3"/>
        </w:tc>
      </w:tr>
      <w:tr w:rsidR="00C46BF3" w14:paraId="4045C652" w14:textId="77777777">
        <w:tc>
          <w:tcPr>
            <w:tcW w:w="1924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2F38621B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Розвиток цифрових компетенцій працівників</w:t>
            </w:r>
          </w:p>
        </w:tc>
        <w:tc>
          <w:tcPr>
            <w:tcW w:w="233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2118826C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Організація внутрішніх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тренінгів та створення бази знань з інструкціями</w:t>
            </w:r>
          </w:p>
        </w:tc>
        <w:tc>
          <w:tcPr>
            <w:tcW w:w="2269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44503031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Загальний відділ Виконавчого комітету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міської ради , відділ програмного забезпечення Виконавчого комітету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міської ради </w:t>
            </w:r>
          </w:p>
        </w:tc>
        <w:tc>
          <w:tcPr>
            <w:tcW w:w="962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355A22A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2026-2028</w:t>
            </w:r>
          </w:p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73B0159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Загальний обсяг, у тому числі: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DAF6FE0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E63B539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22C252C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29ADE2D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6A4A5257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Підвищення ефективності роботи, зменшення кількості помилок при роботі з ІТ-системами.</w:t>
            </w:r>
          </w:p>
        </w:tc>
      </w:tr>
      <w:tr w:rsidR="00C46BF3" w14:paraId="7D781A0C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61526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63914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8B226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71546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358047B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місцевий бюджет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2B0CBA9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381D83A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7510DFF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B92E340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4F281" w14:textId="77777777" w:rsidR="00C46BF3" w:rsidRDefault="00C46BF3"/>
        </w:tc>
      </w:tr>
      <w:tr w:rsidR="00C46BF3" w14:paraId="7D75598E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C40BD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C483C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BFAC4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00A4B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D37B7F6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інші джерела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D99349A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983E8CA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4865623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0A364DD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15E8E" w14:textId="77777777" w:rsidR="00C46BF3" w:rsidRDefault="00C46BF3"/>
        </w:tc>
      </w:tr>
      <w:tr w:rsidR="00C46BF3" w14:paraId="35240829" w14:textId="77777777">
        <w:tc>
          <w:tcPr>
            <w:tcW w:w="1924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19F992FA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Посилення комунікації та взаємодія з громадою</w:t>
            </w:r>
          </w:p>
        </w:tc>
        <w:tc>
          <w:tcPr>
            <w:tcW w:w="233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16883400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Розробка контент-плану та ведення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комунікації в мережі інтернет</w:t>
            </w:r>
          </w:p>
        </w:tc>
        <w:tc>
          <w:tcPr>
            <w:tcW w:w="2269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023F99CD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Управління інформаційного забезпечення та внутрішньої політики  Виконавчого комітету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міської ради </w:t>
            </w:r>
          </w:p>
        </w:tc>
        <w:tc>
          <w:tcPr>
            <w:tcW w:w="962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CFC10FB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2026-2028</w:t>
            </w:r>
          </w:p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D246046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Загальний обсяг, у тому числі: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78E4E47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95D9C08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737DF7C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5856632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79AE774F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Підвищення рівня поінформованості та довіри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мешканців, налагодження ефективного каналу зворотного зв'язку.</w:t>
            </w:r>
          </w:p>
        </w:tc>
      </w:tr>
      <w:tr w:rsidR="00C46BF3" w14:paraId="1534AC80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9ED7A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84055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8BCA4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9CF86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19B0965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місцевий бюджет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3C426A1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70ADE82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706E9E8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F484A77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D8142" w14:textId="77777777" w:rsidR="00C46BF3" w:rsidRDefault="00C46BF3"/>
        </w:tc>
      </w:tr>
      <w:tr w:rsidR="00C46BF3" w14:paraId="35799D6F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A7714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7062C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47989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7556A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A14726A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інші джерела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D761B1B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6FAC967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E0D5227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01584ED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93B01" w14:textId="77777777" w:rsidR="00C46BF3" w:rsidRDefault="00C46BF3"/>
        </w:tc>
      </w:tr>
      <w:tr w:rsidR="00C46BF3" w14:paraId="4AE70187" w14:textId="77777777">
        <w:tc>
          <w:tcPr>
            <w:tcW w:w="1924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15997FC5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Підвищення цифрової грамотності населення</w:t>
            </w:r>
          </w:p>
        </w:tc>
        <w:tc>
          <w:tcPr>
            <w:tcW w:w="233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3CC7773E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Популяризація навчальної платформи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Дія.Освіта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та інших освітніх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платформ</w:t>
            </w:r>
          </w:p>
        </w:tc>
        <w:tc>
          <w:tcPr>
            <w:tcW w:w="2269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4B3654B9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Відділ програмного забезпечення Виконавчого комітету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міської ради , управління інформаційного забезпечення та внутрішньої політики Виконавчого комітету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Славутської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міської ради </w:t>
            </w:r>
          </w:p>
        </w:tc>
        <w:tc>
          <w:tcPr>
            <w:tcW w:w="962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E5D16D1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2026-2028</w:t>
            </w:r>
          </w:p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441596B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Загальний обсяг, у тому числі: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A1043B2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D01FE1A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07DD748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6B8A29A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44429F53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Підвищення цифрових навичок мешканців громади.</w:t>
            </w:r>
          </w:p>
        </w:tc>
      </w:tr>
      <w:tr w:rsidR="00C46BF3" w14:paraId="179CF057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271BC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1FD07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4FD89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F64AF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0566769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місцевий бюджет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DCA1F2E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E1B0141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D0BD06A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9473606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02A8C" w14:textId="77777777" w:rsidR="00C46BF3" w:rsidRDefault="00C46BF3"/>
        </w:tc>
      </w:tr>
      <w:tr w:rsidR="00C46BF3" w14:paraId="38265773" w14:textId="77777777">
        <w:tc>
          <w:tcPr>
            <w:tcW w:w="1924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CE4E9" w14:textId="77777777" w:rsidR="00C46BF3" w:rsidRDefault="00C46BF3"/>
        </w:tc>
        <w:tc>
          <w:tcPr>
            <w:tcW w:w="233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6BE66" w14:textId="77777777" w:rsidR="00C46BF3" w:rsidRDefault="00C46BF3"/>
        </w:tc>
        <w:tc>
          <w:tcPr>
            <w:tcW w:w="2269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31D5C" w14:textId="77777777" w:rsidR="00C46BF3" w:rsidRDefault="00C46BF3"/>
        </w:tc>
        <w:tc>
          <w:tcPr>
            <w:tcW w:w="962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9FEC7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8E00684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інші джерела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566B0D8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F9B45D5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2D2BD6A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9B97ED3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32D1B" w14:textId="77777777" w:rsidR="00C46BF3" w:rsidRDefault="00C46BF3"/>
        </w:tc>
      </w:tr>
      <w:tr w:rsidR="00C46BF3" w14:paraId="7AE6B3BF" w14:textId="77777777">
        <w:tc>
          <w:tcPr>
            <w:tcW w:w="7486" w:type="dxa"/>
            <w:gridSpan w:val="4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31F5AD52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Разом за напрямом 4</w:t>
            </w:r>
          </w:p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3906F4C3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Загальний обсяг, у тому числі: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AE8ABBD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B1155C4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3140D74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354FF65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ED6A0E1" w14:textId="77777777" w:rsidR="00C46BF3" w:rsidRDefault="00C46BF3">
            <w:pPr>
              <w:rPr>
                <w:rFonts w:ascii="Times New Roman" w:hAnsi="Times New Roman"/>
              </w:rPr>
            </w:pPr>
          </w:p>
        </w:tc>
      </w:tr>
      <w:tr w:rsidR="00C46BF3" w14:paraId="0D6A5DB4" w14:textId="77777777">
        <w:tc>
          <w:tcPr>
            <w:tcW w:w="7486" w:type="dxa"/>
            <w:gridSpan w:val="4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AA8AF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5763CFC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місцевий бюджет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40E4952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31F83FD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B175966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9CD8BC0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D771B97" w14:textId="77777777" w:rsidR="00C46BF3" w:rsidRDefault="00C46BF3">
            <w:pPr>
              <w:rPr>
                <w:rFonts w:ascii="Times New Roman" w:hAnsi="Times New Roman"/>
              </w:rPr>
            </w:pPr>
          </w:p>
        </w:tc>
      </w:tr>
      <w:tr w:rsidR="00C46BF3" w14:paraId="37F6533D" w14:textId="77777777">
        <w:tc>
          <w:tcPr>
            <w:tcW w:w="7486" w:type="dxa"/>
            <w:gridSpan w:val="4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980F5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FF5042E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інші джерела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5AE3600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75A56F3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2FC65D8D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7FFC9AE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71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AE901C9" w14:textId="77777777" w:rsidR="00C46BF3" w:rsidRDefault="00C46BF3">
            <w:pPr>
              <w:rPr>
                <w:rFonts w:ascii="Times New Roman" w:hAnsi="Times New Roman"/>
              </w:rPr>
            </w:pPr>
          </w:p>
        </w:tc>
      </w:tr>
      <w:tr w:rsidR="00C46BF3" w14:paraId="770F5279" w14:textId="77777777">
        <w:tc>
          <w:tcPr>
            <w:tcW w:w="7486" w:type="dxa"/>
            <w:gridSpan w:val="4"/>
            <w:vMerge w:val="restart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</w:tcPr>
          <w:p w14:paraId="7FE40F1E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Всього за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Програмою</w:t>
            </w:r>
          </w:p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B24E86F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Загальний обсяг, у тому числі: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1F5D1F4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29 611,26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E843935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11 960,0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1938F9B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11 262,66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4F9069F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6 388,60</w:t>
            </w:r>
          </w:p>
        </w:tc>
        <w:tc>
          <w:tcPr>
            <w:tcW w:w="271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07FEF61" w14:textId="77777777" w:rsidR="00C46BF3" w:rsidRDefault="00C46BF3">
            <w:pPr>
              <w:rPr>
                <w:rFonts w:ascii="Times New Roman" w:hAnsi="Times New Roman"/>
              </w:rPr>
            </w:pPr>
          </w:p>
        </w:tc>
      </w:tr>
      <w:tr w:rsidR="00C46BF3" w14:paraId="7FECF687" w14:textId="77777777">
        <w:tc>
          <w:tcPr>
            <w:tcW w:w="7486" w:type="dxa"/>
            <w:gridSpan w:val="4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BDE13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0AE34AF5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місцевий бюджет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CBF5A7E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12 865,0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3FF642B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5 196,18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7B2C200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4 893,21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FC967EB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2 775,61</w:t>
            </w:r>
          </w:p>
        </w:tc>
        <w:tc>
          <w:tcPr>
            <w:tcW w:w="271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6CA48E1E" w14:textId="77777777" w:rsidR="00C46BF3" w:rsidRDefault="00C46BF3">
            <w:pPr>
              <w:rPr>
                <w:rFonts w:ascii="Times New Roman" w:hAnsi="Times New Roman"/>
              </w:rPr>
            </w:pPr>
          </w:p>
        </w:tc>
      </w:tr>
      <w:tr w:rsidR="00C46BF3" w14:paraId="5A160935" w14:textId="77777777">
        <w:tc>
          <w:tcPr>
            <w:tcW w:w="7486" w:type="dxa"/>
            <w:gridSpan w:val="4"/>
            <w:vMerge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A8CF5" w14:textId="77777777" w:rsidR="00C46BF3" w:rsidRDefault="00C46BF3"/>
        </w:tc>
        <w:tc>
          <w:tcPr>
            <w:tcW w:w="1498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4FBE6CD8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інші джерела</w:t>
            </w:r>
          </w:p>
        </w:tc>
        <w:tc>
          <w:tcPr>
            <w:tcW w:w="96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7626C24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16 746,26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5DB7A77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6 763,82</w:t>
            </w:r>
          </w:p>
        </w:tc>
        <w:tc>
          <w:tcPr>
            <w:tcW w:w="913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7FF61BD1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6 369,45</w:t>
            </w:r>
          </w:p>
        </w:tc>
        <w:tc>
          <w:tcPr>
            <w:tcW w:w="916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1F96130B" w14:textId="77777777" w:rsidR="00C46BF3" w:rsidRDefault="005464F7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3 612,99</w:t>
            </w:r>
          </w:p>
        </w:tc>
        <w:tc>
          <w:tcPr>
            <w:tcW w:w="2711" w:type="dxa"/>
            <w:tcBorders>
              <w:top w:val="single" w:sz="4" w:space="0" w:color="2E4057"/>
              <w:left w:val="single" w:sz="4" w:space="0" w:color="2E4057"/>
              <w:bottom w:val="single" w:sz="4" w:space="0" w:color="2E4057"/>
              <w:right w:val="single" w:sz="4" w:space="0" w:color="2E4057"/>
            </w:tcBorders>
            <w:vAlign w:val="center"/>
          </w:tcPr>
          <w:p w14:paraId="5B65590C" w14:textId="77777777" w:rsidR="00C46BF3" w:rsidRDefault="00C46BF3">
            <w:pPr>
              <w:rPr>
                <w:rFonts w:ascii="Times New Roman" w:hAnsi="Times New Roman"/>
              </w:rPr>
            </w:pPr>
          </w:p>
        </w:tc>
      </w:tr>
      <w:tr w:rsidR="00C46BF3" w14:paraId="4307C879" w14:textId="77777777">
        <w:trPr>
          <w:trHeight w:val="856"/>
        </w:trPr>
        <w:tc>
          <w:tcPr>
            <w:tcW w:w="15398" w:type="dxa"/>
            <w:gridSpan w:val="10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6C2D05" w14:textId="77777777" w:rsidR="00C46BF3" w:rsidRDefault="00C46BF3">
            <w:pPr>
              <w:rPr>
                <w:rFonts w:ascii="Times New Roman" w:hAnsi="Times New Roman"/>
              </w:rPr>
            </w:pPr>
          </w:p>
        </w:tc>
      </w:tr>
      <w:tr w:rsidR="00C46BF3" w14:paraId="6F67A3B1" w14:textId="77777777">
        <w:tc>
          <w:tcPr>
            <w:tcW w:w="7486" w:type="dxa"/>
            <w:gridSpan w:val="4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A29184" w14:textId="77777777" w:rsidR="00C46BF3" w:rsidRDefault="005464F7">
            <w:pPr>
              <w:pStyle w:val="rvps2"/>
            </w:pPr>
            <w:r>
              <w:t xml:space="preserve">Секретар </w:t>
            </w:r>
            <w:proofErr w:type="spellStart"/>
            <w:r>
              <w:t>Славутської</w:t>
            </w:r>
            <w:proofErr w:type="spellEnd"/>
            <w:r>
              <w:t xml:space="preserve"> міської ради</w:t>
            </w:r>
          </w:p>
        </w:tc>
        <w:tc>
          <w:tcPr>
            <w:tcW w:w="1498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B53A57" w14:textId="77777777" w:rsidR="00C46BF3" w:rsidRDefault="00C46BF3">
            <w:pPr>
              <w:rPr>
                <w:rFonts w:ascii="Times New Roman" w:hAnsi="Times New Roman"/>
              </w:rPr>
            </w:pPr>
          </w:p>
        </w:tc>
        <w:tc>
          <w:tcPr>
            <w:tcW w:w="96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8BD6B8" w14:textId="77777777" w:rsidR="00C46BF3" w:rsidRDefault="00C46BF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91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B95D1C" w14:textId="77777777" w:rsidR="00C46BF3" w:rsidRDefault="00C46BF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540" w:type="dxa"/>
            <w:gridSpan w:val="3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35D636" w14:textId="77777777" w:rsidR="00C46BF3" w:rsidRDefault="005464F7">
            <w:pPr>
              <w:pStyle w:val="rvps2"/>
              <w:jc w:val="right"/>
            </w:pPr>
            <w:r>
              <w:t>Світлана ФЕДОРЧУК</w:t>
            </w:r>
          </w:p>
        </w:tc>
      </w:tr>
    </w:tbl>
    <w:p w14:paraId="75FFA17A" w14:textId="77777777" w:rsidR="00C46BF3" w:rsidRDefault="00C46BF3">
      <w:pPr>
        <w:sectPr w:rsidR="00C46BF3">
          <w:headerReference w:type="default" r:id="rId11"/>
          <w:headerReference w:type="first" r:id="rId12"/>
          <w:pgSz w:w="16838" w:h="11906" w:orient="landscape"/>
          <w:pgMar w:top="1134" w:right="1134" w:bottom="1134" w:left="1134" w:header="0" w:footer="0" w:gutter="0"/>
          <w:cols w:space="720"/>
          <w:formProt w:val="0"/>
          <w:docGrid w:linePitch="100"/>
        </w:sectPr>
      </w:pPr>
    </w:p>
    <w:p w14:paraId="6AE2BFFA" w14:textId="77777777" w:rsidR="00C46BF3" w:rsidRDefault="005464F7">
      <w:pPr>
        <w:tabs>
          <w:tab w:val="left" w:pos="3967"/>
        </w:tabs>
        <w:spacing w:line="276" w:lineRule="auto"/>
        <w:ind w:left="10715"/>
        <w:rPr>
          <w:rFonts w:ascii="Times New Roman" w:hAnsi="Times New Roman" w:cs="Times New Roman"/>
          <w:color w:val="000000" w:themeColor="dark1"/>
        </w:rPr>
      </w:pPr>
      <w:r>
        <w:rPr>
          <w:rFonts w:ascii="Times New Roman" w:hAnsi="Times New Roman" w:cs="Times New Roman"/>
          <w:color w:val="000000" w:themeColor="dark1"/>
        </w:rPr>
        <w:lastRenderedPageBreak/>
        <w:t>Додаток 2</w:t>
      </w:r>
    </w:p>
    <w:p w14:paraId="17EBC100" w14:textId="77777777" w:rsidR="00C46BF3" w:rsidRDefault="005464F7">
      <w:pPr>
        <w:spacing w:line="276" w:lineRule="auto"/>
        <w:ind w:left="10715"/>
        <w:rPr>
          <w:rFonts w:ascii="Times New Roman" w:hAnsi="Times New Roman" w:cs="Times New Roman"/>
          <w:color w:val="000000" w:themeColor="dark1"/>
        </w:rPr>
      </w:pPr>
      <w:r>
        <w:rPr>
          <w:rFonts w:ascii="Times New Roman" w:hAnsi="Times New Roman" w:cs="Times New Roman"/>
          <w:color w:val="000000" w:themeColor="dark1"/>
        </w:rPr>
        <w:t>до  Програми  затвердженої рішенням</w:t>
      </w:r>
    </w:p>
    <w:p w14:paraId="4A57D51F" w14:textId="77777777" w:rsidR="00C46BF3" w:rsidRDefault="005464F7">
      <w:pPr>
        <w:pStyle w:val="rvps2"/>
        <w:spacing w:line="276" w:lineRule="auto"/>
        <w:ind w:left="10715"/>
        <w:rPr>
          <w:color w:val="000000" w:themeColor="dark1"/>
        </w:rPr>
      </w:pPr>
      <w:proofErr w:type="spellStart"/>
      <w:r>
        <w:rPr>
          <w:color w:val="000000" w:themeColor="dark1"/>
        </w:rPr>
        <w:t>Славутської</w:t>
      </w:r>
      <w:proofErr w:type="spellEnd"/>
      <w:r>
        <w:rPr>
          <w:color w:val="000000" w:themeColor="dark1"/>
        </w:rPr>
        <w:t xml:space="preserve"> міської ради </w:t>
      </w:r>
    </w:p>
    <w:p w14:paraId="2697E1FA" w14:textId="2B8C6843" w:rsidR="00C46BF3" w:rsidRDefault="005464F7">
      <w:pPr>
        <w:pStyle w:val="rvps2"/>
        <w:tabs>
          <w:tab w:val="left" w:pos="3967"/>
        </w:tabs>
        <w:spacing w:line="276" w:lineRule="auto"/>
        <w:ind w:left="10715"/>
        <w:rPr>
          <w:color w:val="000000" w:themeColor="dark1"/>
        </w:rPr>
      </w:pPr>
      <w:r>
        <w:rPr>
          <w:color w:val="000000" w:themeColor="dark1"/>
        </w:rPr>
        <w:t xml:space="preserve">від </w:t>
      </w:r>
      <w:r w:rsidR="00016E8B">
        <w:rPr>
          <w:color w:val="000000" w:themeColor="dark1"/>
        </w:rPr>
        <w:t xml:space="preserve">12.06.2026 </w:t>
      </w:r>
      <w:r>
        <w:rPr>
          <w:color w:val="000000" w:themeColor="dark1"/>
        </w:rPr>
        <w:t xml:space="preserve">р. № </w:t>
      </w:r>
      <w:r w:rsidR="00016E8B">
        <w:rPr>
          <w:color w:val="000000" w:themeColor="dark1"/>
        </w:rPr>
        <w:t>07-59/2026</w:t>
      </w:r>
    </w:p>
    <w:p w14:paraId="2BC4F3E3" w14:textId="77777777" w:rsidR="00C46BF3" w:rsidRDefault="00C46BF3">
      <w:pPr>
        <w:spacing w:line="276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15141" w:type="dxa"/>
        <w:tblLayout w:type="fixed"/>
        <w:tblLook w:val="04A0" w:firstRow="1" w:lastRow="0" w:firstColumn="1" w:lastColumn="0" w:noHBand="0" w:noVBand="1"/>
      </w:tblPr>
      <w:tblGrid>
        <w:gridCol w:w="619"/>
        <w:gridCol w:w="2745"/>
        <w:gridCol w:w="3428"/>
        <w:gridCol w:w="1653"/>
        <w:gridCol w:w="1208"/>
        <w:gridCol w:w="1281"/>
        <w:gridCol w:w="1252"/>
        <w:gridCol w:w="1287"/>
        <w:gridCol w:w="1668"/>
      </w:tblGrid>
      <w:tr w:rsidR="00C46BF3" w14:paraId="326B34CC" w14:textId="77777777"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D0A8E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7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AC12C" w14:textId="77777777" w:rsidR="00C46BF3" w:rsidRDefault="005464F7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Назва пріоритетного напряму</w:t>
            </w:r>
          </w:p>
        </w:tc>
        <w:tc>
          <w:tcPr>
            <w:tcW w:w="34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1C226" w14:textId="77777777" w:rsidR="00C46BF3" w:rsidRDefault="005464F7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Найменування індикатора</w:t>
            </w:r>
          </w:p>
        </w:tc>
        <w:tc>
          <w:tcPr>
            <w:tcW w:w="16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20DBD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Одиниця виміру</w:t>
            </w:r>
          </w:p>
        </w:tc>
        <w:tc>
          <w:tcPr>
            <w:tcW w:w="12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5CEA6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Базове значення</w:t>
            </w:r>
          </w:p>
        </w:tc>
        <w:tc>
          <w:tcPr>
            <w:tcW w:w="3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5789D" w14:textId="77777777" w:rsidR="00C46BF3" w:rsidRDefault="005464F7">
            <w:pPr>
              <w:spacing w:line="276" w:lineRule="auto"/>
              <w:ind w:firstLine="5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Цільові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значення індикатора</w:t>
            </w:r>
          </w:p>
        </w:tc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115B9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Динаміка (+/-, %)</w:t>
            </w:r>
          </w:p>
        </w:tc>
      </w:tr>
      <w:tr w:rsidR="00C46BF3" w14:paraId="4650E200" w14:textId="77777777"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540BD" w14:textId="77777777" w:rsidR="00C46BF3" w:rsidRDefault="00C46BF3"/>
        </w:tc>
        <w:tc>
          <w:tcPr>
            <w:tcW w:w="2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16933" w14:textId="77777777" w:rsidR="00C46BF3" w:rsidRDefault="00C46BF3"/>
        </w:tc>
        <w:tc>
          <w:tcPr>
            <w:tcW w:w="34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DC1DD" w14:textId="77777777" w:rsidR="00C46BF3" w:rsidRDefault="00C46BF3"/>
        </w:tc>
        <w:tc>
          <w:tcPr>
            <w:tcW w:w="1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30A55" w14:textId="77777777" w:rsidR="00C46BF3" w:rsidRDefault="00C46BF3"/>
        </w:tc>
        <w:tc>
          <w:tcPr>
            <w:tcW w:w="12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050EC" w14:textId="77777777" w:rsidR="00C46BF3" w:rsidRDefault="00C46BF3"/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D32BD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2026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08806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2027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F48B1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2028</w:t>
            </w:r>
          </w:p>
        </w:tc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4612D" w14:textId="77777777" w:rsidR="00C46BF3" w:rsidRDefault="00C46BF3"/>
        </w:tc>
      </w:tr>
      <w:tr w:rsidR="00C46BF3" w14:paraId="703D0955" w14:textId="77777777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AEDFF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91ADD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Цифрова трансформація управління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87837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Частка документів, що обробляються в СЕД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886FC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F4372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B3458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3FC31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ED71E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F625B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+90</w:t>
            </w:r>
          </w:p>
        </w:tc>
      </w:tr>
      <w:tr w:rsidR="00C46BF3" w14:paraId="744D30CD" w14:textId="77777777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BFEA2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47754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Цифрова трансформація управління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28957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Частка ліцензованого ПЗ в органі МС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B8E71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47BF6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47065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8BF56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12EC4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BFE08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+70</w:t>
            </w:r>
          </w:p>
        </w:tc>
      </w:tr>
      <w:tr w:rsidR="00C46BF3" w14:paraId="4F521C71" w14:textId="77777777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615A4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92772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Цифрова трансформація управління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B0559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Наявність авторизації з безпеки ІКС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9055F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так/ні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FBF69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ні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F1E4D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ні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A43D2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так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88C95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так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5F9F0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</w:t>
            </w:r>
          </w:p>
        </w:tc>
      </w:tr>
      <w:tr w:rsidR="00C46BF3" w14:paraId="16B0B24D" w14:textId="77777777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9F3FE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2220E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Цифрова трансформація управління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13134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Частка оновленої комп'ютерної техніки (до 3 років)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961A0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2E06A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7F934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030A9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78509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7623E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+45</w:t>
            </w:r>
          </w:p>
        </w:tc>
      </w:tr>
      <w:tr w:rsidR="00C46BF3" w14:paraId="4AC0AC11" w14:textId="77777777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4FC48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F1480" w14:textId="77777777" w:rsidR="00C46BF3" w:rsidRDefault="005464F7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Цифровізація</w:t>
            </w:r>
            <w:proofErr w:type="spellEnd"/>
            <w:r>
              <w:rPr>
                <w:rFonts w:ascii="Times New Roman" w:hAnsi="Times New Roman"/>
              </w:rPr>
              <w:t xml:space="preserve"> публічних послуг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22AC6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Наявність </w:t>
            </w:r>
            <w:r>
              <w:rPr>
                <w:rFonts w:ascii="Times New Roman" w:hAnsi="Times New Roman"/>
              </w:rPr>
              <w:t>інвестиційного порталу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FB137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так/ні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E692B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ні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55676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так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2BD6B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так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96F76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так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5E78B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</w:t>
            </w:r>
          </w:p>
        </w:tc>
      </w:tr>
      <w:tr w:rsidR="00C46BF3" w14:paraId="1A8D3CF5" w14:textId="77777777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5E995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ED80F" w14:textId="77777777" w:rsidR="00C46BF3" w:rsidRDefault="005464F7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Цифровізація</w:t>
            </w:r>
            <w:proofErr w:type="spellEnd"/>
            <w:r>
              <w:rPr>
                <w:rFonts w:ascii="Times New Roman" w:hAnsi="Times New Roman"/>
              </w:rPr>
              <w:t xml:space="preserve"> публічних послуг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3BCF8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Кількість закладів освіти з е-журналами та цифровими платформами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56A50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C27F9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65C0A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5CAA5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BDBB6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87855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+133</w:t>
            </w:r>
          </w:p>
        </w:tc>
      </w:tr>
      <w:tr w:rsidR="00C46BF3" w14:paraId="21402B79" w14:textId="77777777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841F2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6AA92" w14:textId="77777777" w:rsidR="00C46BF3" w:rsidRDefault="005464F7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Цифровізація</w:t>
            </w:r>
            <w:proofErr w:type="spellEnd"/>
            <w:r>
              <w:rPr>
                <w:rFonts w:ascii="Times New Roman" w:hAnsi="Times New Roman"/>
              </w:rPr>
              <w:t xml:space="preserve"> публічних послуг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A6BB8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Кількість створених STEM-лабораторій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35306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4FD92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0B590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221E4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AF3BB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526DA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+400</w:t>
            </w:r>
          </w:p>
        </w:tc>
      </w:tr>
      <w:tr w:rsidR="00C46BF3" w14:paraId="71475148" w14:textId="77777777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0963A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FFDAC" w14:textId="77777777" w:rsidR="00C46BF3" w:rsidRDefault="005464F7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Цифровізація</w:t>
            </w:r>
            <w:proofErr w:type="spellEnd"/>
            <w:r>
              <w:rPr>
                <w:rFonts w:ascii="Times New Roman" w:hAnsi="Times New Roman"/>
              </w:rPr>
              <w:t xml:space="preserve"> публічних послуг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377B7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Наявність систем керування чергою у закладах медицини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48537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так/ні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771BC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ні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32293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так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21CC0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так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59FD4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так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17D0D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</w:t>
            </w:r>
          </w:p>
        </w:tc>
      </w:tr>
      <w:tr w:rsidR="00C46BF3" w14:paraId="51BD4621" w14:textId="77777777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63735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0D66E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Розбудова інфраструктури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EFC33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Кількість камер відеоспостереження (місто)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DF9E2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831BD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8E2F2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73C1A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97149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BCE10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+102</w:t>
            </w:r>
          </w:p>
        </w:tc>
      </w:tr>
      <w:tr w:rsidR="00C46BF3" w14:paraId="75643D41" w14:textId="77777777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845D0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B36FF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Розбудова інфраструктури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9A6D6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Кількість закладів </w:t>
            </w:r>
            <w:r>
              <w:rPr>
                <w:rFonts w:ascii="Times New Roman" w:hAnsi="Times New Roman"/>
              </w:rPr>
              <w:t>освіти з відеоспостереженням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21D2E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66BD2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2FF4D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906AA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16B7E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5A269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+163</w:t>
            </w:r>
          </w:p>
        </w:tc>
      </w:tr>
      <w:tr w:rsidR="00C46BF3" w14:paraId="3E3E7469" w14:textId="77777777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EDFC6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B7DD5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Стимулювання цифрової економіки та грамотність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7121E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Кількість працівників, які пройшли навчання з </w:t>
            </w:r>
            <w:proofErr w:type="spellStart"/>
            <w:r>
              <w:rPr>
                <w:rFonts w:ascii="Times New Roman" w:hAnsi="Times New Roman"/>
              </w:rPr>
              <w:t>кібербезпеки</w:t>
            </w:r>
            <w:proofErr w:type="spellEnd"/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EFC83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осіб/рік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A1D74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8F29C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03418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B6C5C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8F7FE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</w:t>
            </w:r>
          </w:p>
        </w:tc>
      </w:tr>
      <w:tr w:rsidR="00C46BF3" w14:paraId="61FCF967" w14:textId="77777777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4AF44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4BCB7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Стимулювання цифрової економіки та грамотність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87972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Загальний ІЦТ </w:t>
            </w:r>
            <w:r>
              <w:rPr>
                <w:rFonts w:ascii="Times New Roman" w:hAnsi="Times New Roman"/>
              </w:rPr>
              <w:t>громади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7D066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бали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2A58F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53,33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623E3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B7322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CDDFB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CBF20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+41</w:t>
            </w:r>
          </w:p>
        </w:tc>
      </w:tr>
      <w:tr w:rsidR="00C46BF3" w14:paraId="7B12404C" w14:textId="77777777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8C8E6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13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FE949" w14:textId="77777777" w:rsidR="00C46BF3" w:rsidRDefault="005464F7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Цифровізація</w:t>
            </w:r>
            <w:proofErr w:type="spellEnd"/>
            <w:r>
              <w:rPr>
                <w:rFonts w:ascii="Times New Roman" w:hAnsi="Times New Roman"/>
              </w:rPr>
              <w:t xml:space="preserve"> публічних послуг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5652B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Оновлення </w:t>
            </w:r>
            <w:proofErr w:type="spellStart"/>
            <w:r>
              <w:rPr>
                <w:rFonts w:ascii="Times New Roman" w:hAnsi="Times New Roman"/>
              </w:rPr>
              <w:t>геопорталу</w:t>
            </w:r>
            <w:proofErr w:type="spellEnd"/>
            <w:r>
              <w:rPr>
                <w:rFonts w:ascii="Times New Roman" w:hAnsi="Times New Roman"/>
              </w:rPr>
              <w:t xml:space="preserve"> містобудівного кадастру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6FFAF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так/ні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BA6FB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ні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1ACD2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так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FD29F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так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011FA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так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E7318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</w:t>
            </w:r>
          </w:p>
        </w:tc>
      </w:tr>
      <w:tr w:rsidR="00C46BF3" w14:paraId="47DE6E5A" w14:textId="77777777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9A8FC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48B4F" w14:textId="77777777" w:rsidR="00C46BF3" w:rsidRDefault="005464F7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Цифровізація</w:t>
            </w:r>
            <w:proofErr w:type="spellEnd"/>
            <w:r>
              <w:rPr>
                <w:rFonts w:ascii="Times New Roman" w:hAnsi="Times New Roman"/>
              </w:rPr>
              <w:t xml:space="preserve"> публічних послуг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145A4" w14:textId="77777777" w:rsidR="00C46BF3" w:rsidRDefault="005464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Кількість оцифрованих об'єктів культурної спадщини (AR/VR)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98CCE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B87B7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38E4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D729F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317E7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8C01A" w14:textId="77777777" w:rsidR="00C46BF3" w:rsidRDefault="005464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</w:t>
            </w:r>
          </w:p>
        </w:tc>
      </w:tr>
    </w:tbl>
    <w:p w14:paraId="3B3C426B" w14:textId="77777777" w:rsidR="00C46BF3" w:rsidRDefault="00C46BF3">
      <w:pPr>
        <w:rPr>
          <w:rFonts w:ascii="Times New Roman" w:hAnsi="Times New Roman"/>
        </w:rPr>
      </w:pPr>
    </w:p>
    <w:p w14:paraId="11CCE6E7" w14:textId="77777777" w:rsidR="00C46BF3" w:rsidRDefault="00C46BF3">
      <w:pPr>
        <w:pStyle w:val="rvps2"/>
      </w:pPr>
    </w:p>
    <w:p w14:paraId="7CC2F233" w14:textId="77777777" w:rsidR="00C46BF3" w:rsidRDefault="00C46BF3">
      <w:pPr>
        <w:pStyle w:val="rvps2"/>
      </w:pPr>
    </w:p>
    <w:p w14:paraId="5DD276E7" w14:textId="77777777" w:rsidR="00C46BF3" w:rsidRDefault="00C46BF3">
      <w:pPr>
        <w:pStyle w:val="rvps2"/>
      </w:pPr>
    </w:p>
    <w:p w14:paraId="6E2856CE" w14:textId="77777777" w:rsidR="00C46BF3" w:rsidRDefault="005464F7">
      <w:pPr>
        <w:pStyle w:val="rvps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Секретар </w:t>
      </w:r>
      <w:proofErr w:type="spellStart"/>
      <w:r>
        <w:rPr>
          <w:sz w:val="28"/>
          <w:szCs w:val="28"/>
        </w:rPr>
        <w:t>Славутської</w:t>
      </w:r>
      <w:proofErr w:type="spellEnd"/>
      <w:r>
        <w:rPr>
          <w:sz w:val="28"/>
          <w:szCs w:val="28"/>
        </w:rPr>
        <w:t xml:space="preserve"> міської ради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Світлана ФЕДОРЧУК</w:t>
      </w:r>
    </w:p>
    <w:sectPr w:rsidR="00C46BF3">
      <w:headerReference w:type="default" r:id="rId13"/>
      <w:headerReference w:type="first" r:id="rId14"/>
      <w:pgSz w:w="16838" w:h="11906" w:orient="landscape"/>
      <w:pgMar w:top="1134" w:right="851" w:bottom="567" w:left="851" w:header="709" w:footer="0" w:gutter="0"/>
      <w:pgNumType w:start="1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41109" w14:textId="77777777" w:rsidR="005464F7" w:rsidRDefault="005464F7">
      <w:r>
        <w:separator/>
      </w:r>
    </w:p>
  </w:endnote>
  <w:endnote w:type="continuationSeparator" w:id="0">
    <w:p w14:paraId="416A55D2" w14:textId="77777777" w:rsidR="005464F7" w:rsidRDefault="00546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urier New"/>
    <w:charset w:val="01"/>
    <w:family w:val="roman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AB4C2" w14:textId="77777777" w:rsidR="005464F7" w:rsidRDefault="005464F7">
      <w:r>
        <w:separator/>
      </w:r>
    </w:p>
  </w:footnote>
  <w:footnote w:type="continuationSeparator" w:id="0">
    <w:p w14:paraId="0A1E1AC5" w14:textId="77777777" w:rsidR="005464F7" w:rsidRDefault="005464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7E5F8" w14:textId="77777777" w:rsidR="00C46BF3" w:rsidRDefault="00C46BF3">
    <w:pPr>
      <w:tabs>
        <w:tab w:val="center" w:pos="4819"/>
        <w:tab w:val="right" w:pos="9639"/>
      </w:tabs>
      <w:jc w:val="center"/>
      <w:rPr>
        <w:rFonts w:ascii="Times New Roman" w:eastAsia="Times New Roman" w:hAnsi="Times New Roman" w:cs="Times New Roman"/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A1FF5" w14:textId="77777777" w:rsidR="00C46BF3" w:rsidRDefault="00C46BF3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158B2" w14:textId="77777777" w:rsidR="00C46BF3" w:rsidRDefault="00C46BF3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41C21" w14:textId="77777777" w:rsidR="00C46BF3" w:rsidRDefault="00C46BF3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83180" w14:textId="77777777" w:rsidR="00C46BF3" w:rsidRDefault="00C46BF3">
    <w:pPr>
      <w:tabs>
        <w:tab w:val="center" w:pos="4819"/>
        <w:tab w:val="right" w:pos="9639"/>
      </w:tabs>
      <w:jc w:val="center"/>
      <w:rPr>
        <w:rFonts w:ascii="Times New Roman" w:eastAsia="Times New Roman" w:hAnsi="Times New Roman" w:cs="Times New Roman"/>
        <w:color w:val="00000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9A0DC" w14:textId="77777777" w:rsidR="00C46BF3" w:rsidRDefault="00C46BF3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905DD"/>
    <w:multiLevelType w:val="multilevel"/>
    <w:tmpl w:val="5FC813F0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C5810E7"/>
    <w:multiLevelType w:val="multilevel"/>
    <w:tmpl w:val="467A1B4A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DAD2F8B"/>
    <w:multiLevelType w:val="multilevel"/>
    <w:tmpl w:val="63FE5D94"/>
    <w:lvl w:ilvl="0">
      <w:start w:val="1"/>
      <w:numFmt w:val="bullet"/>
      <w:lvlText w:val=""/>
      <w:lvlJc w:val="left"/>
      <w:pPr>
        <w:tabs>
          <w:tab w:val="num" w:pos="833"/>
        </w:tabs>
        <w:ind w:left="833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93"/>
        </w:tabs>
        <w:ind w:left="1193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53"/>
        </w:tabs>
        <w:ind w:left="1553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913"/>
        </w:tabs>
        <w:ind w:left="1913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73"/>
        </w:tabs>
        <w:ind w:left="2273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633"/>
        </w:tabs>
        <w:ind w:left="2633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53"/>
        </w:tabs>
        <w:ind w:left="3353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713"/>
        </w:tabs>
        <w:ind w:left="3713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2E15279D"/>
    <w:multiLevelType w:val="multilevel"/>
    <w:tmpl w:val="B3BCB0E4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CFB1AB4"/>
    <w:multiLevelType w:val="multilevel"/>
    <w:tmpl w:val="2034BE00"/>
    <w:lvl w:ilvl="0">
      <w:start w:val="1"/>
      <w:numFmt w:val="bullet"/>
      <w:lvlText w:val=""/>
      <w:lvlJc w:val="left"/>
      <w:pPr>
        <w:tabs>
          <w:tab w:val="num" w:pos="833"/>
        </w:tabs>
        <w:ind w:left="833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93"/>
        </w:tabs>
        <w:ind w:left="1193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53"/>
        </w:tabs>
        <w:ind w:left="1553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913"/>
        </w:tabs>
        <w:ind w:left="1913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73"/>
        </w:tabs>
        <w:ind w:left="2273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633"/>
        </w:tabs>
        <w:ind w:left="2633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53"/>
        </w:tabs>
        <w:ind w:left="3353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713"/>
        </w:tabs>
        <w:ind w:left="3713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585D315E"/>
    <w:multiLevelType w:val="multilevel"/>
    <w:tmpl w:val="5E44D7FC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8877CAB"/>
    <w:multiLevelType w:val="multilevel"/>
    <w:tmpl w:val="DA72E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5FB8535C"/>
    <w:multiLevelType w:val="multilevel"/>
    <w:tmpl w:val="7EA4CED8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F3E52FA"/>
    <w:multiLevelType w:val="multilevel"/>
    <w:tmpl w:val="24565E3E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2"/>
  </w:num>
  <w:num w:numId="5">
    <w:abstractNumId w:val="5"/>
  </w:num>
  <w:num w:numId="6">
    <w:abstractNumId w:val="0"/>
  </w:num>
  <w:num w:numId="7">
    <w:abstractNumId w:val="3"/>
  </w:num>
  <w:num w:numId="8">
    <w:abstractNumId w:val="7"/>
  </w:num>
  <w:num w:numId="9">
    <w:abstractNumId w:val="1"/>
  </w:num>
  <w:num w:numId="10">
    <w:abstractNumId w:val="5"/>
    <w:lvlOverride w:ilvl="0">
      <w:startOverride w:val="1"/>
    </w:lvlOverride>
  </w:num>
  <w:num w:numId="11">
    <w:abstractNumId w:val="5"/>
  </w:num>
  <w:num w:numId="12">
    <w:abstractNumId w:val="5"/>
  </w:num>
  <w:num w:numId="13">
    <w:abstractNumId w:val="5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643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BF3"/>
    <w:rsid w:val="00016E8B"/>
    <w:rsid w:val="0015044A"/>
    <w:rsid w:val="00497994"/>
    <w:rsid w:val="005464F7"/>
    <w:rsid w:val="00794BA4"/>
    <w:rsid w:val="009611BB"/>
    <w:rsid w:val="00C46BF3"/>
    <w:rsid w:val="00CB742A"/>
    <w:rsid w:val="00EB7166"/>
    <w:rsid w:val="00ED2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70BFC"/>
  <w15:docId w15:val="{85DECA6C-4D57-425F-A8C5-948313719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uk-UA" w:eastAsia="en-GB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rvps2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/>
      <w:outlineLvl w:val="0"/>
    </w:pPr>
    <w:rPr>
      <w:rFonts w:ascii="Calibri Light" w:hAnsi="Calibri Light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40"/>
      <w:outlineLvl w:val="1"/>
    </w:pPr>
    <w:rPr>
      <w:rFonts w:ascii="Calibri Light" w:hAnsi="Calibri Light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qFormat/>
    <w:rPr>
      <w:sz w:val="16"/>
      <w:szCs w:val="16"/>
    </w:rPr>
  </w:style>
  <w:style w:type="character" w:customStyle="1" w:styleId="a4">
    <w:name w:val="Текст примітки Знак"/>
    <w:basedOn w:val="a0"/>
    <w:link w:val="a5"/>
    <w:qFormat/>
    <w:rPr>
      <w:sz w:val="20"/>
      <w:szCs w:val="20"/>
    </w:rPr>
  </w:style>
  <w:style w:type="character" w:customStyle="1" w:styleId="a6">
    <w:name w:val="Тема примітки Знак"/>
    <w:basedOn w:val="a4"/>
    <w:link w:val="a7"/>
    <w:qFormat/>
    <w:rPr>
      <w:b/>
      <w:bCs/>
      <w:sz w:val="20"/>
      <w:szCs w:val="20"/>
    </w:rPr>
  </w:style>
  <w:style w:type="character" w:styleId="a8">
    <w:name w:val="Hyperlink"/>
    <w:basedOn w:val="a0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qFormat/>
    <w:rPr>
      <w:color w:val="605E5C"/>
      <w:shd w:val="clear" w:color="auto" w:fill="E1DFDD"/>
    </w:rPr>
  </w:style>
  <w:style w:type="character" w:customStyle="1" w:styleId="rvts44">
    <w:name w:val="rvts44"/>
    <w:basedOn w:val="a0"/>
    <w:qFormat/>
  </w:style>
  <w:style w:type="character" w:customStyle="1" w:styleId="apple-converted-space">
    <w:name w:val="apple-converted-space"/>
    <w:basedOn w:val="a0"/>
    <w:qFormat/>
  </w:style>
  <w:style w:type="character" w:customStyle="1" w:styleId="rvts15">
    <w:name w:val="rvts15"/>
    <w:basedOn w:val="a0"/>
    <w:qFormat/>
  </w:style>
  <w:style w:type="character" w:customStyle="1" w:styleId="a9">
    <w:name w:val="Верхній колонтитул Знак"/>
    <w:basedOn w:val="a0"/>
    <w:link w:val="aa"/>
    <w:qFormat/>
  </w:style>
  <w:style w:type="character" w:customStyle="1" w:styleId="ab">
    <w:name w:val="Нижній колонтитул Знак"/>
    <w:basedOn w:val="a0"/>
    <w:link w:val="ac"/>
    <w:qFormat/>
  </w:style>
  <w:style w:type="character" w:customStyle="1" w:styleId="10">
    <w:name w:val="Заголовок 1 Знак"/>
    <w:basedOn w:val="a0"/>
    <w:link w:val="1"/>
    <w:qFormat/>
    <w:rPr>
      <w:rFonts w:ascii="Calibri Light" w:eastAsia="Calibri" w:hAnsi="Calibri Light" w:cs="Calibr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qFormat/>
    <w:rPr>
      <w:rFonts w:ascii="Calibri Light" w:eastAsia="Calibri" w:hAnsi="Calibri Light" w:cs="Calibri"/>
      <w:color w:val="2F5496" w:themeColor="accent1" w:themeShade="BF"/>
      <w:sz w:val="26"/>
      <w:szCs w:val="26"/>
    </w:rPr>
  </w:style>
  <w:style w:type="character" w:customStyle="1" w:styleId="ad">
    <w:name w:val="Текст виноски Знак"/>
    <w:basedOn w:val="a0"/>
    <w:link w:val="ae"/>
    <w:qFormat/>
    <w:rPr>
      <w:sz w:val="20"/>
      <w:szCs w:val="20"/>
    </w:rPr>
  </w:style>
  <w:style w:type="character" w:customStyle="1" w:styleId="af">
    <w:name w:val="Символи виноски"/>
    <w:qFormat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mphasis"/>
    <w:basedOn w:val="a0"/>
    <w:qFormat/>
    <w:rPr>
      <w:i/>
      <w:iCs/>
    </w:rPr>
  </w:style>
  <w:style w:type="character" w:styleId="af2">
    <w:name w:val="page number"/>
    <w:basedOn w:val="a0"/>
  </w:style>
  <w:style w:type="character" w:customStyle="1" w:styleId="af3">
    <w:name w:val="Текст у виносці Знак"/>
    <w:basedOn w:val="a0"/>
    <w:link w:val="af4"/>
    <w:qFormat/>
    <w:rPr>
      <w:rFonts w:ascii="Segoe UI" w:hAnsi="Segoe UI" w:cs="Segoe UI"/>
      <w:sz w:val="18"/>
      <w:szCs w:val="18"/>
    </w:rPr>
  </w:style>
  <w:style w:type="character" w:customStyle="1" w:styleId="af5">
    <w:name w:val="Маркери"/>
    <w:qFormat/>
    <w:rPr>
      <w:rFonts w:ascii="OpenSymbol" w:eastAsia="OpenSymbol" w:hAnsi="OpenSymbol" w:cs="OpenSymbol"/>
    </w:rPr>
  </w:style>
  <w:style w:type="paragraph" w:customStyle="1" w:styleId="af6">
    <w:name w:val="Заголовок"/>
    <w:basedOn w:val="a"/>
    <w:next w:val="af7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7">
    <w:name w:val="Body Text"/>
    <w:basedOn w:val="a"/>
    <w:pPr>
      <w:spacing w:after="140" w:line="276" w:lineRule="auto"/>
    </w:pPr>
  </w:style>
  <w:style w:type="paragraph" w:styleId="af8">
    <w:name w:val="List"/>
    <w:basedOn w:val="af7"/>
    <w:rPr>
      <w:rFonts w:cs="Arial"/>
    </w:rPr>
  </w:style>
  <w:style w:type="paragraph" w:styleId="af9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afa">
    <w:name w:val="Покажчик"/>
    <w:basedOn w:val="a"/>
    <w:qFormat/>
    <w:pPr>
      <w:suppressLineNumbers/>
    </w:pPr>
    <w:rPr>
      <w:rFonts w:cs="Arial"/>
    </w:rPr>
  </w:style>
  <w:style w:type="paragraph" w:styleId="afb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5">
    <w:name w:val="annotation text"/>
    <w:basedOn w:val="a"/>
    <w:link w:val="a4"/>
    <w:rPr>
      <w:sz w:val="20"/>
      <w:szCs w:val="20"/>
    </w:rPr>
  </w:style>
  <w:style w:type="paragraph" w:styleId="a7">
    <w:name w:val="annotation subject"/>
    <w:basedOn w:val="a5"/>
    <w:next w:val="a5"/>
    <w:link w:val="a6"/>
    <w:qFormat/>
    <w:rPr>
      <w:b/>
      <w:bCs/>
    </w:rPr>
  </w:style>
  <w:style w:type="paragraph" w:styleId="afc">
    <w:name w:val="List Paragraph"/>
    <w:basedOn w:val="a"/>
    <w:qFormat/>
    <w:pPr>
      <w:ind w:left="720"/>
      <w:contextualSpacing/>
    </w:pPr>
  </w:style>
  <w:style w:type="paragraph" w:customStyle="1" w:styleId="rvps14">
    <w:name w:val="rvps14"/>
    <w:basedOn w:val="a"/>
    <w:qFormat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rvps7">
    <w:name w:val="rvps7"/>
    <w:basedOn w:val="a"/>
    <w:qFormat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rvps2">
    <w:name w:val="rvps2"/>
    <w:basedOn w:val="a"/>
    <w:qFormat/>
    <w:rPr>
      <w:rFonts w:ascii="Times New Roman" w:eastAsia="Times New Roman" w:hAnsi="Times New Roman" w:cs="Times New Roman"/>
    </w:rPr>
  </w:style>
  <w:style w:type="paragraph" w:customStyle="1" w:styleId="afd">
    <w:name w:val="Верхній і нижній колонтитули"/>
    <w:basedOn w:val="a"/>
    <w:qFormat/>
  </w:style>
  <w:style w:type="paragraph" w:customStyle="1" w:styleId="HeaderandFooter">
    <w:name w:val="Header and Footer"/>
    <w:basedOn w:val="a"/>
    <w:qFormat/>
  </w:style>
  <w:style w:type="paragraph" w:styleId="aa">
    <w:name w:val="header"/>
    <w:basedOn w:val="a"/>
    <w:link w:val="a9"/>
    <w:pPr>
      <w:tabs>
        <w:tab w:val="center" w:pos="4819"/>
        <w:tab w:val="right" w:pos="9639"/>
      </w:tabs>
    </w:pPr>
  </w:style>
  <w:style w:type="paragraph" w:styleId="ac">
    <w:name w:val="footer"/>
    <w:basedOn w:val="a"/>
    <w:link w:val="ab"/>
    <w:pPr>
      <w:tabs>
        <w:tab w:val="center" w:pos="4819"/>
        <w:tab w:val="right" w:pos="9639"/>
      </w:tabs>
    </w:pPr>
  </w:style>
  <w:style w:type="paragraph" w:styleId="ae">
    <w:name w:val="footnote text"/>
    <w:basedOn w:val="a"/>
    <w:link w:val="ad"/>
    <w:rPr>
      <w:sz w:val="20"/>
      <w:szCs w:val="20"/>
    </w:rPr>
  </w:style>
  <w:style w:type="paragraph" w:styleId="af4">
    <w:name w:val="Balloon Text"/>
    <w:basedOn w:val="a"/>
    <w:link w:val="af3"/>
    <w:qFormat/>
    <w:rPr>
      <w:rFonts w:ascii="Segoe UI" w:hAnsi="Segoe UI" w:cs="Segoe UI"/>
      <w:sz w:val="18"/>
      <w:szCs w:val="18"/>
    </w:rPr>
  </w:style>
  <w:style w:type="paragraph" w:customStyle="1" w:styleId="afe">
    <w:name w:val="Нормальний текст"/>
    <w:basedOn w:val="a"/>
    <w:qFormat/>
    <w:pPr>
      <w:spacing w:before="120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ff">
    <w:name w:val="Revision"/>
    <w:qFormat/>
  </w:style>
  <w:style w:type="paragraph" w:styleId="aff0">
    <w:name w:val="Normal (Web)"/>
    <w:basedOn w:val="a"/>
    <w:qFormat/>
    <w:pPr>
      <w:spacing w:before="280" w:after="280"/>
    </w:pPr>
    <w:rPr>
      <w:rFonts w:ascii="Times New Roman" w:eastAsia="Times New Roman" w:hAnsi="Times New Roman" w:cs="Times New Roman"/>
    </w:rPr>
  </w:style>
  <w:style w:type="paragraph" w:styleId="aff1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aff2">
    <w:name w:val="Вміст рамки"/>
    <w:basedOn w:val="a"/>
    <w:qFormat/>
  </w:style>
  <w:style w:type="paragraph" w:customStyle="1" w:styleId="aff3">
    <w:name w:val="Верхній колонтитул ліворуч"/>
    <w:basedOn w:val="aa"/>
    <w:qFormat/>
  </w:style>
  <w:style w:type="paragraph" w:customStyle="1" w:styleId="aff4">
    <w:name w:val="Вміст таблиці"/>
    <w:basedOn w:val="a"/>
    <w:qFormat/>
    <w:pPr>
      <w:widowControl w:val="0"/>
      <w:suppressLineNumbers/>
    </w:pPr>
  </w:style>
  <w:style w:type="paragraph" w:customStyle="1" w:styleId="aff5">
    <w:name w:val="Заголовок таблиці"/>
    <w:basedOn w:val="aff4"/>
    <w:qFormat/>
    <w:pPr>
      <w:jc w:val="center"/>
    </w:pPr>
    <w:rPr>
      <w:b/>
      <w:bCs/>
    </w:rPr>
  </w:style>
  <w:style w:type="numbering" w:customStyle="1" w:styleId="aff6">
    <w:name w:val="Без маркерів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romada.gov.ua/" TargetMode="Externa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CEFF5E-011F-494E-A224-60BFDF507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20</Pages>
  <Words>26775</Words>
  <Characters>15262</Characters>
  <Application>Microsoft Office Word</Application>
  <DocSecurity>0</DocSecurity>
  <Lines>127</Lines>
  <Paragraphs>83</Paragraphs>
  <ScaleCrop>false</ScaleCrop>
  <Company/>
  <LinksUpToDate>false</LinksUpToDate>
  <CharactersWithSpaces>41954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serhii.horbliuk@gmail.com</dc:creator>
  <dc:description/>
  <cp:lastModifiedBy>User</cp:lastModifiedBy>
  <cp:revision>2</cp:revision>
  <cp:lastPrinted>2026-05-26T15:44:00Z</cp:lastPrinted>
  <dcterms:created xsi:type="dcterms:W3CDTF">2026-06-13T18:09:00Z</dcterms:created>
  <dcterms:modified xsi:type="dcterms:W3CDTF">2026-06-13T18:09:00Z</dcterms:modified>
  <dc:language>uk-UA</dc:language>
</cp:coreProperties>
</file>