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FBE7F" w14:textId="19355FB9" w:rsidR="00A919F0" w:rsidRDefault="00A919F0" w:rsidP="00A91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14:paraId="14CAF5FD" w14:textId="71E2EB03" w:rsidR="00A919F0" w:rsidRPr="009A661C" w:rsidRDefault="00A919F0" w:rsidP="00A91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ІНФОРМАЦІЯ </w:t>
      </w:r>
    </w:p>
    <w:p w14:paraId="494B9F5C" w14:textId="77777777" w:rsidR="00A919F0" w:rsidRDefault="00A919F0" w:rsidP="00A919F0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результати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діяльності окружної </w:t>
      </w:r>
    </w:p>
    <w:p w14:paraId="752D6BF4" w14:textId="77777777" w:rsidR="00A919F0" w:rsidRDefault="00A919F0" w:rsidP="00A919F0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прокуратури на території Шепетівського </w:t>
      </w:r>
    </w:p>
    <w:p w14:paraId="6A93602E" w14:textId="77777777" w:rsidR="00A919F0" w:rsidRPr="009A661C" w:rsidRDefault="00A919F0" w:rsidP="00A919F0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району за 202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ік</w:t>
      </w:r>
    </w:p>
    <w:p w14:paraId="32DDBE52" w14:textId="77777777" w:rsidR="00A919F0" w:rsidRPr="009A661C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FDB220F" w14:textId="77777777" w:rsidR="00A919F0" w:rsidRDefault="00A919F0" w:rsidP="00A919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Статтею 131-1 Конституції України на органи прокуратури покладено виконання 3 (трьох) функцій, на реалізації яких упродовж 2025 року концентрувались зусилля окружної прокуратури.</w:t>
      </w:r>
    </w:p>
    <w:p w14:paraId="14B6843A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FB5267" w14:textId="77777777" w:rsidR="00A919F0" w:rsidRPr="009A661C" w:rsidRDefault="00A919F0" w:rsidP="00A919F0">
      <w:pPr>
        <w:pStyle w:val="a3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Підтримання публічного обвинувачення в суді</w:t>
      </w:r>
    </w:p>
    <w:p w14:paraId="1C950F23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7283C4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у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2025 році процесуальними прокурорами до суду скеровано обвинувальні акти у 645 кримінальних провадженнях стосовно осіб, підозрюваних у вчиненні кримінальних правопорушень, та 5 клопотан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про застосування примусових заходів медичного характеру.</w:t>
      </w:r>
    </w:p>
    <w:p w14:paraId="4D35A5B5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FAF">
        <w:rPr>
          <w:rFonts w:ascii="Times New Roman" w:hAnsi="Times New Roman" w:cs="Times New Roman"/>
          <w:sz w:val="28"/>
          <w:szCs w:val="28"/>
          <w:lang w:val="uk-UA"/>
        </w:rPr>
        <w:t xml:space="preserve">Процесуальними керівниками окружної прокуратури підтримано публічне обвинувачення в суді у 1064 кримінальних провадженнях, в тому числі: у 425 – з ухваленням обвинувальних вироків,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яких </w:t>
      </w:r>
      <w:r w:rsidRPr="00D55FAF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38 - </w:t>
      </w:r>
      <w:r w:rsidRPr="00D55FAF">
        <w:rPr>
          <w:rFonts w:ascii="Times New Roman" w:hAnsi="Times New Roman" w:cs="Times New Roman"/>
          <w:sz w:val="28"/>
          <w:szCs w:val="28"/>
          <w:lang w:val="uk-UA"/>
        </w:rPr>
        <w:t>із затвердженням угод про примирення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іж потерпілим та обвинуваченим та </w:t>
      </w:r>
      <w:r w:rsidRPr="00D55F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168</w:t>
      </w:r>
      <w:r w:rsidRPr="00D55FAF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із затвердженням угод про визнання винуватості.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E22F0BD" w14:textId="77777777" w:rsidR="00A919F0" w:rsidRDefault="00A919F0" w:rsidP="00A919F0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1F78">
        <w:rPr>
          <w:rFonts w:ascii="Times New Roman" w:hAnsi="Times New Roman" w:cs="Times New Roman"/>
          <w:sz w:val="28"/>
          <w:szCs w:val="28"/>
          <w:lang w:val="uk-UA"/>
        </w:rPr>
        <w:t>З них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у підготовчих судових засіданнях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розглянуто та 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>затверджено угоди про визнання винува</w:t>
      </w:r>
      <w:r>
        <w:rPr>
          <w:rFonts w:ascii="Times New Roman" w:hAnsi="Times New Roman" w:cs="Times New Roman"/>
          <w:sz w:val="28"/>
          <w:szCs w:val="28"/>
          <w:lang w:val="uk-UA"/>
        </w:rPr>
        <w:t>тості у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142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>32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угоди про примирення між потерпілим та обвинуваченим.</w:t>
      </w:r>
    </w:p>
    <w:p w14:paraId="3D7A5049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прикладу, з</w:t>
      </w:r>
      <w:r w:rsidRPr="00E26B4A">
        <w:rPr>
          <w:rFonts w:ascii="Times New Roman" w:hAnsi="Times New Roman" w:cs="Times New Roman"/>
          <w:sz w:val="28"/>
          <w:szCs w:val="28"/>
          <w:lang w:val="uk-UA"/>
        </w:rPr>
        <w:t>а публічного обвинувачення окружної прокуратури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 визнав винними 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>27-річного чоловіка та 35-річн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 xml:space="preserve"> жінк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 xml:space="preserve"> за фактами катування, погрози вбивством, незаконного позбавлення волі людини та порушення недоторканності житла (ч. 2 ст. 127, ч. 1 ст. 129, ч. 2 ст. 146, ч. 1 ст. 162 КК України).</w:t>
      </w:r>
    </w:p>
    <w:p w14:paraId="1866E141" w14:textId="77777777" w:rsidR="00A919F0" w:rsidRPr="00DC1CC2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1CC2">
        <w:rPr>
          <w:rFonts w:ascii="Times New Roman" w:hAnsi="Times New Roman" w:cs="Times New Roman"/>
          <w:sz w:val="28"/>
          <w:szCs w:val="28"/>
          <w:lang w:val="uk-UA"/>
        </w:rPr>
        <w:t>Чоловіка засуджено до 7 років 6 місяців ув’язнення, а жінка отримала 5 років позбавлення волі із іспитовим строком два роки.</w:t>
      </w:r>
    </w:p>
    <w:p w14:paraId="3DDC4132" w14:textId="77777777" w:rsidR="00A919F0" w:rsidRPr="00C46F01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1CC2">
        <w:rPr>
          <w:rFonts w:ascii="Times New Roman" w:hAnsi="Times New Roman" w:cs="Times New Roman"/>
          <w:sz w:val="28"/>
          <w:szCs w:val="28"/>
          <w:lang w:val="uk-UA"/>
        </w:rPr>
        <w:t>В ході досудового розслідування встановлено,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спільники, 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 xml:space="preserve">перебуваючи напідпитку, прийшли до будинку 68-річної </w:t>
      </w:r>
      <w:r>
        <w:rPr>
          <w:rFonts w:ascii="Times New Roman" w:hAnsi="Times New Roman" w:cs="Times New Roman"/>
          <w:sz w:val="28"/>
          <w:szCs w:val="28"/>
          <w:lang w:val="uk-UA"/>
        </w:rPr>
        <w:t>сусідки, де п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>ід надуманим приводом, що потерпіла нібито здійснює чаклунські ритуали, побили жінку кулаками та ногами по голові, душили, погрожували вбивством та навіть завдали декілька ножових поранень.</w:t>
      </w:r>
    </w:p>
    <w:p w14:paraId="45BDF90D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6F01">
        <w:rPr>
          <w:rFonts w:ascii="Times New Roman" w:hAnsi="Times New Roman" w:cs="Times New Roman"/>
          <w:sz w:val="28"/>
          <w:szCs w:val="28"/>
          <w:lang w:val="uk-UA"/>
        </w:rPr>
        <w:t>Після чого, зловмисники поклали її до багажника автомобіля, з метою вивезти в 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сосмугу та продовжити катування, але їх зупинили 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>правоохоронці, які затримали кривдників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08320E" w14:textId="77777777" w:rsidR="00A919F0" w:rsidRPr="008E6727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Також, у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квітні 2025 року  за публічного обвинувачення Шепетівської окружної прокуратури, суд визнав винуватим 36-річного місцевого мешканця у зґвалтуванні неповнолітньої доньки співмешканки (ч. 3 ст. 152 КК України).</w:t>
      </w:r>
    </w:p>
    <w:p w14:paraId="6974FDC1" w14:textId="77777777" w:rsidR="00A919F0" w:rsidRPr="008E6727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 Чоловіка засуджено до 10 років за ґратами та зобов’язано виплатити потерпілій 100 тис грн моральної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компенсації.</w:t>
      </w:r>
    </w:p>
    <w:p w14:paraId="4837B792" w14:textId="77777777" w:rsidR="00A919F0" w:rsidRPr="00DC1CC2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Окрім того, у червні 2025 року з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а публічного обвинувачення Шепетівської окружної прокуратури 40-річного місцевого мешканця визнано винним в умисному вбивстві та спричиненні легких тілесних ушкоджень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>(ч. 1 ст. 115, ч. 2 ст. 125 КК України).</w:t>
      </w:r>
    </w:p>
    <w:p w14:paraId="1C8A2971" w14:textId="77777777" w:rsidR="00A919F0" w:rsidRPr="00DC1CC2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Встановлено, що засуджений під час </w:t>
      </w:r>
      <w:r w:rsidRPr="00F102DC">
        <w:rPr>
          <w:rFonts w:ascii="Times New Roman" w:hAnsi="Times New Roman" w:cs="Times New Roman"/>
          <w:sz w:val="28"/>
          <w:szCs w:val="28"/>
          <w:lang w:val="uk-UA"/>
        </w:rPr>
        <w:t>застілля</w:t>
      </w:r>
      <w:r w:rsidRPr="00F102DC">
        <w:t xml:space="preserve"> </w:t>
      </w:r>
      <w:r w:rsidRPr="00F102DC">
        <w:rPr>
          <w:rFonts w:ascii="Times New Roman" w:hAnsi="Times New Roman" w:cs="Times New Roman"/>
          <w:sz w:val="28"/>
          <w:szCs w:val="28"/>
          <w:lang w:val="uk-UA"/>
        </w:rPr>
        <w:t>розпочав сварку із потерпілим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в результаті якої 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>побив чоловіка дерев’яним табуретом, нанісши йому численні удари, від яких той помер на місці.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>Ще одно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 знайомо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, який намагався заступитися за потерпілого, засуджений теж </w:t>
      </w:r>
      <w:r>
        <w:rPr>
          <w:rFonts w:ascii="Times New Roman" w:hAnsi="Times New Roman" w:cs="Times New Roman"/>
          <w:sz w:val="28"/>
          <w:szCs w:val="28"/>
          <w:lang w:val="uk-UA"/>
        </w:rPr>
        <w:t>спричинив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 легкі тілесні ушкодження.</w:t>
      </w:r>
    </w:p>
    <w:p w14:paraId="7B649FE0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Вироком міськрайонного суду його було визнано винуватим та призначено покарання у вигляді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>12 років позбавлення волі.</w:t>
      </w:r>
    </w:p>
    <w:p w14:paraId="5E564DAF" w14:textId="77777777" w:rsidR="00A919F0" w:rsidRPr="005F4092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6AB5">
        <w:rPr>
          <w:rFonts w:ascii="Times New Roman" w:hAnsi="Times New Roman" w:cs="Times New Roman"/>
          <w:sz w:val="28"/>
          <w:szCs w:val="28"/>
          <w:lang w:val="uk-UA"/>
        </w:rPr>
        <w:t xml:space="preserve">Шепетівською окружною прокуратурою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вересні 2025 року </w:t>
      </w:r>
      <w:r w:rsidRPr="00536AB5">
        <w:rPr>
          <w:rFonts w:ascii="Times New Roman" w:hAnsi="Times New Roman" w:cs="Times New Roman"/>
          <w:sz w:val="28"/>
          <w:szCs w:val="28"/>
          <w:lang w:val="uk-UA"/>
        </w:rPr>
        <w:t>до суду скеровано обвинувальний акт стосовно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37-річного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 місцево</w:t>
      </w:r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 жител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обвинуваченням 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>у незаконному заволодінні транспортним засобом, крадіжці, викраденні офіційного документа та заволодінні іншим важливим документом (ч. 4 ст. 185, ч. 2 ст. 289, ч. ч. 1, 3 ст. 357 КК України).</w:t>
      </w:r>
    </w:p>
    <w:p w14:paraId="2FEF0F69" w14:textId="77777777" w:rsidR="00A919F0" w:rsidRDefault="00A919F0" w:rsidP="00A919F0">
      <w:pPr>
        <w:pStyle w:val="a3"/>
        <w:ind w:firstLine="708"/>
        <w:contextualSpacing/>
        <w:jc w:val="both"/>
        <w:rPr>
          <w:lang w:val="uk-UA"/>
        </w:rPr>
      </w:pPr>
      <w:r w:rsidRPr="005C7D21">
        <w:rPr>
          <w:rFonts w:ascii="Times New Roman" w:hAnsi="Times New Roman" w:cs="Times New Roman"/>
          <w:sz w:val="28"/>
          <w:szCs w:val="28"/>
          <w:lang w:val="uk-UA"/>
        </w:rPr>
        <w:t xml:space="preserve">За даними слідства,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вересні 2025 року, </w:t>
      </w:r>
      <w:r w:rsidRPr="005C7D21">
        <w:rPr>
          <w:rFonts w:ascii="Times New Roman" w:hAnsi="Times New Roman" w:cs="Times New Roman"/>
          <w:sz w:val="28"/>
          <w:szCs w:val="28"/>
          <w:lang w:val="uk-UA"/>
        </w:rPr>
        <w:t>обвинувачений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знаходячись у              м. Шепетівка, 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>викрав службовий автомобіль, який був припаркований поблизу поштового відділення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вирішив покататися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Чоловік також викрав з автомобіля мобільний телефон, посвідчення водія та документи на автомобіль.</w:t>
      </w:r>
      <w:r w:rsidRPr="00B33204">
        <w:rPr>
          <w:lang w:val="uk-UA"/>
        </w:rPr>
        <w:t xml:space="preserve"> </w:t>
      </w:r>
    </w:p>
    <w:p w14:paraId="012F0B03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092">
        <w:rPr>
          <w:rFonts w:ascii="Times New Roman" w:hAnsi="Times New Roman" w:cs="Times New Roman"/>
          <w:sz w:val="28"/>
          <w:szCs w:val="28"/>
          <w:lang w:val="uk-UA"/>
        </w:rPr>
        <w:t>Невдовзі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зловмисник пошкодив автомобіль, 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вирішив </w:t>
      </w:r>
      <w:r>
        <w:rPr>
          <w:rFonts w:ascii="Times New Roman" w:hAnsi="Times New Roman" w:cs="Times New Roman"/>
          <w:sz w:val="28"/>
          <w:szCs w:val="28"/>
          <w:lang w:val="uk-UA"/>
        </w:rPr>
        <w:t>його залишити</w:t>
      </w:r>
      <w:r w:rsidRPr="005C7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переховувався в лісі, де його було затримано працівниками поліції. </w:t>
      </w:r>
    </w:p>
    <w:p w14:paraId="04C619BB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204">
        <w:rPr>
          <w:rFonts w:ascii="Times New Roman" w:hAnsi="Times New Roman" w:cs="Times New Roman"/>
          <w:sz w:val="28"/>
          <w:szCs w:val="28"/>
          <w:lang w:val="uk-UA"/>
        </w:rPr>
        <w:t>Наразі обвинувальний акт перебуває на розгляді у суді.</w:t>
      </w:r>
    </w:p>
    <w:p w14:paraId="3ED5D1C8" w14:textId="77777777" w:rsidR="00A919F0" w:rsidRPr="00343051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051">
        <w:rPr>
          <w:rFonts w:ascii="Times New Roman" w:hAnsi="Times New Roman" w:cs="Times New Roman"/>
          <w:sz w:val="28"/>
          <w:szCs w:val="28"/>
          <w:lang w:val="uk-UA"/>
        </w:rPr>
        <w:t>За підтримання публічного обвинувачення прокурорів Шепетівської окружної прокуратури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>-річного мешканця міста Нетішин засуджено за незаконне придбання, зберігання, збут особливо небезпечних психотропних речовин та організацію місця для їх вживання, вчинені повторно (ч. 2 ст. 307, ч.ч. 1, 2 ст. 317 КК України).</w:t>
      </w:r>
    </w:p>
    <w:p w14:paraId="2BDDC97F" w14:textId="77777777" w:rsidR="00A919F0" w:rsidRPr="00343051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Встановлено, що засуджений купував через Інтернет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розповсюджував 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>наркозалежним особливо небезпечний наркотик PVP. Окрім того, у себе вдома він облаштував місце для вживання заборонених речовин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687CD92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Вироком </w:t>
      </w:r>
      <w:r>
        <w:rPr>
          <w:rFonts w:ascii="Times New Roman" w:hAnsi="Times New Roman" w:cs="Times New Roman"/>
          <w:sz w:val="28"/>
          <w:szCs w:val="28"/>
          <w:lang w:val="uk-UA"/>
        </w:rPr>
        <w:t>Нетішинського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міського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суду чоловіка засуджено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5 років позбавлення волі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конфіскацією 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усього </w:t>
      </w:r>
      <w:r>
        <w:rPr>
          <w:rFonts w:ascii="Times New Roman" w:hAnsi="Times New Roman" w:cs="Times New Roman"/>
          <w:sz w:val="28"/>
          <w:szCs w:val="28"/>
          <w:lang w:val="uk-UA"/>
        </w:rPr>
        <w:t>належного йому майна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2E66255" w14:textId="77777777" w:rsidR="00A919F0" w:rsidRPr="00AE292A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Також, прокурорами Шепетівської окружної прокуратури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жовтні 2025 року 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доведено винуватість та судом засуджено до 3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років позбавлення волі            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34-річну </w:t>
      </w:r>
      <w:r>
        <w:rPr>
          <w:rFonts w:ascii="Times New Roman" w:hAnsi="Times New Roman" w:cs="Times New Roman"/>
          <w:sz w:val="28"/>
          <w:szCs w:val="28"/>
          <w:lang w:val="uk-UA"/>
        </w:rPr>
        <w:t>жінку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фактом умисного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 пошкодження майна шляхом підпалу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>(ч. 2 ст. 194 КК України).</w:t>
      </w:r>
    </w:p>
    <w:p w14:paraId="6B57404D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92A">
        <w:rPr>
          <w:rFonts w:ascii="Times New Roman" w:hAnsi="Times New Roman" w:cs="Times New Roman"/>
          <w:sz w:val="28"/>
          <w:szCs w:val="28"/>
          <w:lang w:val="uk-UA"/>
        </w:rPr>
        <w:t>В ході досудового розслідування встановлено,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 січні </w:t>
      </w:r>
      <w:r>
        <w:rPr>
          <w:rFonts w:ascii="Times New Roman" w:hAnsi="Times New Roman" w:cs="Times New Roman"/>
          <w:sz w:val="28"/>
          <w:szCs w:val="28"/>
          <w:lang w:val="uk-UA"/>
        </w:rPr>
        <w:t>2025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 року мешканка міста Шепетівка, виконуючи злочинне замовлення, посеред ночі розбила вікно у приміщенні міської ради та кинула всередину пляшку із запалювальною сумішшю.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>У подальшому вона планувала продовжити серію злочинів.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D4AB99F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92A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її телефоні зберігалися інструкції замовника щодо шляхів конспірації, пошуку потенційних цілей та способу підпалу, а вдома вона мала запаси компонентів для виготовлення запальної суміші.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6BFAEC1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Окрім того, з</w:t>
      </w:r>
      <w:r w:rsidRPr="00536AB5">
        <w:rPr>
          <w:rFonts w:ascii="Times New Roman" w:hAnsi="Times New Roman" w:cs="Times New Roman"/>
          <w:sz w:val="28"/>
          <w:szCs w:val="28"/>
          <w:lang w:val="uk-UA"/>
        </w:rPr>
        <w:t xml:space="preserve">а процесуального керівництва окружної прокуратури,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листопаді 2025</w:t>
      </w:r>
      <w:r w:rsidRPr="00536AB5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536AB5">
        <w:rPr>
          <w:rFonts w:ascii="Times New Roman" w:hAnsi="Times New Roman" w:cs="Times New Roman"/>
          <w:sz w:val="28"/>
          <w:szCs w:val="28"/>
          <w:lang w:val="uk-UA"/>
        </w:rPr>
        <w:t xml:space="preserve"> скеровано до суду обвинувальний акт стосовно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>42-річно</w:t>
      </w:r>
      <w:r>
        <w:rPr>
          <w:rFonts w:ascii="Times New Roman" w:hAnsi="Times New Roman" w:cs="Times New Roman"/>
          <w:sz w:val="28"/>
          <w:szCs w:val="28"/>
          <w:lang w:val="uk-UA"/>
        </w:rPr>
        <w:t>го місцевого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 xml:space="preserve"> мешканц</w:t>
      </w:r>
      <w:r>
        <w:rPr>
          <w:rFonts w:ascii="Times New Roman" w:hAnsi="Times New Roman" w:cs="Times New Roman"/>
          <w:sz w:val="28"/>
          <w:szCs w:val="28"/>
          <w:lang w:val="uk-UA"/>
        </w:rPr>
        <w:t>я,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вчиненні ним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 xml:space="preserve"> незаконного придбання, зберігання, збуту наркотичних та сильнодіючих лікарських засобів (ч. 2 ст. 307, ч. ч. 1, 3 ст. 321 КК України).</w:t>
      </w:r>
    </w:p>
    <w:p w14:paraId="029FD91D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204">
        <w:rPr>
          <w:rFonts w:ascii="Times New Roman" w:hAnsi="Times New Roman" w:cs="Times New Roman"/>
          <w:sz w:val="28"/>
          <w:szCs w:val="28"/>
          <w:lang w:val="uk-UA"/>
        </w:rPr>
        <w:t>За даними слідства, з серпня 2025 року чоловік неодноразово здійснював продаж за готівку на території Шепетівського  району наркотичного засобу «метадон», а також сильнодіючого лікарського засобу «димедрол».  Наразі,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судовий розгляд триває. </w:t>
      </w:r>
    </w:p>
    <w:p w14:paraId="4958ED73" w14:textId="77777777" w:rsidR="00A919F0" w:rsidRPr="00641C73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C73">
        <w:rPr>
          <w:rFonts w:ascii="Times New Roman" w:hAnsi="Times New Roman" w:cs="Times New Roman"/>
          <w:sz w:val="28"/>
          <w:szCs w:val="28"/>
          <w:lang w:val="uk-UA"/>
        </w:rPr>
        <w:t>У грудні 2025 року за публічного обвинувачення Шепетівської окружної прокуратури,  22-річного жителя Шепетівського району визнано винним у порушенні правил безпеки дорожнього руху, що призвело до смерті потерпілого (ч. 2 ст. 286 КК України).</w:t>
      </w:r>
    </w:p>
    <w:p w14:paraId="739A2C4B" w14:textId="77777777" w:rsidR="00A919F0" w:rsidRPr="00641C73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C73">
        <w:rPr>
          <w:rFonts w:ascii="Times New Roman" w:hAnsi="Times New Roman" w:cs="Times New Roman"/>
          <w:sz w:val="28"/>
          <w:szCs w:val="28"/>
          <w:lang w:val="uk-UA"/>
        </w:rPr>
        <w:t xml:space="preserve"> За даним слідства,  у березні 2024 року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41C73">
        <w:rPr>
          <w:rFonts w:ascii="Times New Roman" w:hAnsi="Times New Roman" w:cs="Times New Roman"/>
          <w:sz w:val="28"/>
          <w:szCs w:val="28"/>
          <w:lang w:val="uk-UA"/>
        </w:rPr>
        <w:t xml:space="preserve"> місті Полонне водій автомобіля «ВАЗ» перевищив дозволену в межах населеного пункту швидкість і рухався майже 80 км/год, не врахував дорожню обстановку та здійснив наїзд на велосипедиста.  Унаслідок дорожньо-транспортної пригоди потерпілий отримав численні тілесні ушкодження, від яких загинув на місці події. </w:t>
      </w:r>
    </w:p>
    <w:p w14:paraId="7CA23014" w14:textId="77777777" w:rsidR="00A919F0" w:rsidRPr="00641C73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C73">
        <w:rPr>
          <w:rFonts w:ascii="Times New Roman" w:hAnsi="Times New Roman" w:cs="Times New Roman"/>
          <w:sz w:val="28"/>
          <w:szCs w:val="28"/>
          <w:lang w:val="uk-UA"/>
        </w:rPr>
        <w:t>Вироком суду чоловіка визнано винуватим та призначено покарання у вигляді 3 років 6 місяців позбавлення волі з позбавленням права керувати транспортними засобами строком на 2 роки. </w:t>
      </w:r>
    </w:p>
    <w:p w14:paraId="751B72C3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C73">
        <w:rPr>
          <w:rFonts w:ascii="Times New Roman" w:hAnsi="Times New Roman" w:cs="Times New Roman"/>
          <w:sz w:val="28"/>
          <w:szCs w:val="28"/>
          <w:lang w:val="uk-UA"/>
        </w:rPr>
        <w:t>Також засудженого зобов’язано відшкоду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вати родичам загиблого 700 тис </w:t>
      </w:r>
      <w:r w:rsidRPr="00641C73">
        <w:rPr>
          <w:rFonts w:ascii="Times New Roman" w:hAnsi="Times New Roman" w:cs="Times New Roman"/>
          <w:sz w:val="28"/>
          <w:szCs w:val="28"/>
          <w:lang w:val="uk-UA"/>
        </w:rPr>
        <w:t>грн матеріальної шкоди.</w:t>
      </w:r>
    </w:p>
    <w:p w14:paraId="390E9AA7" w14:textId="77777777" w:rsidR="00A919F0" w:rsidRPr="00641C73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4FBD3B" w14:textId="77777777" w:rsidR="00A919F0" w:rsidRPr="009A661C" w:rsidRDefault="00A919F0" w:rsidP="00A919F0">
      <w:pPr>
        <w:pStyle w:val="a3"/>
        <w:ind w:firstLine="708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Організація і процесуальне керівництво досудовим розслідуванням, вирішення відповідно закону інших питань під час кримінального провадження, нагляду за негласними та іншими слідчими і розшуковими діями органів правопорядку</w:t>
      </w:r>
    </w:p>
    <w:p w14:paraId="0E1B3BA1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5296">
        <w:rPr>
          <w:rFonts w:ascii="Times New Roman" w:hAnsi="Times New Roman" w:cs="Times New Roman"/>
          <w:sz w:val="28"/>
          <w:szCs w:val="28"/>
          <w:lang w:val="uk-UA"/>
        </w:rPr>
        <w:t>Упродовж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EC5296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>
        <w:rPr>
          <w:rFonts w:ascii="Times New Roman" w:hAnsi="Times New Roman" w:cs="Times New Roman"/>
          <w:sz w:val="28"/>
          <w:szCs w:val="28"/>
          <w:lang w:val="uk-UA"/>
        </w:rPr>
        <w:t>прокурорами Шепетівської окружної прокуратури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здійснювалося процесуальне керівництво у </w:t>
      </w:r>
      <w:r>
        <w:rPr>
          <w:rFonts w:ascii="Times New Roman" w:hAnsi="Times New Roman" w:cs="Times New Roman"/>
          <w:sz w:val="28"/>
          <w:szCs w:val="28"/>
          <w:lang w:val="uk-UA"/>
        </w:rPr>
        <w:t>7105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провадженнях, які розслідувалися Шепетівським РУП ГУНП в Хмельницькій області. </w:t>
      </w:r>
    </w:p>
    <w:p w14:paraId="45CB55FF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6DD">
        <w:rPr>
          <w:rFonts w:ascii="Times New Roman" w:hAnsi="Times New Roman" w:cs="Times New Roman"/>
          <w:sz w:val="28"/>
          <w:szCs w:val="28"/>
          <w:lang w:val="uk-UA"/>
        </w:rPr>
        <w:t xml:space="preserve">В ході здійснення процесуального керівництва, процесуальними прокурорами окружної прокуратури надано слідчим/дізнавачам </w:t>
      </w:r>
      <w:r>
        <w:rPr>
          <w:rFonts w:ascii="Times New Roman" w:hAnsi="Times New Roman" w:cs="Times New Roman"/>
          <w:sz w:val="28"/>
          <w:szCs w:val="28"/>
          <w:lang w:val="uk-UA"/>
        </w:rPr>
        <w:t>363</w:t>
      </w:r>
      <w:r w:rsidRPr="00D336DD">
        <w:rPr>
          <w:rFonts w:ascii="Times New Roman" w:hAnsi="Times New Roman" w:cs="Times New Roman"/>
          <w:sz w:val="28"/>
          <w:szCs w:val="28"/>
          <w:lang w:val="uk-UA"/>
        </w:rPr>
        <w:t xml:space="preserve"> письмових вказівок, скасовано </w:t>
      </w:r>
      <w:r>
        <w:rPr>
          <w:rFonts w:ascii="Times New Roman" w:hAnsi="Times New Roman" w:cs="Times New Roman"/>
          <w:sz w:val="28"/>
          <w:szCs w:val="28"/>
          <w:lang w:val="uk-UA"/>
        </w:rPr>
        <w:t>90</w:t>
      </w:r>
      <w:r w:rsidRPr="00D336DD">
        <w:rPr>
          <w:rFonts w:ascii="Times New Roman" w:hAnsi="Times New Roman" w:cs="Times New Roman"/>
          <w:sz w:val="28"/>
          <w:szCs w:val="28"/>
          <w:lang w:val="uk-UA"/>
        </w:rPr>
        <w:t xml:space="preserve"> необґрунтованих постанов про з</w:t>
      </w:r>
      <w:r>
        <w:rPr>
          <w:rFonts w:ascii="Times New Roman" w:hAnsi="Times New Roman" w:cs="Times New Roman"/>
          <w:sz w:val="28"/>
          <w:szCs w:val="28"/>
          <w:lang w:val="uk-UA"/>
        </w:rPr>
        <w:t>акриття кримінальних проваджень,  виявлено та внесено до Реєстру відомостей про 20 вчинених кримінальних правопорушень, раніше не облікованих, з яких 16 спрямовано до суду.</w:t>
      </w:r>
    </w:p>
    <w:p w14:paraId="24AEFCEC" w14:textId="77777777" w:rsidR="00A919F0" w:rsidRPr="00BE15AE" w:rsidRDefault="00A919F0" w:rsidP="00A919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15AE">
        <w:rPr>
          <w:rFonts w:ascii="Times New Roman" w:hAnsi="Times New Roman" w:cs="Times New Roman"/>
          <w:sz w:val="28"/>
          <w:szCs w:val="28"/>
          <w:lang w:val="uk-UA"/>
        </w:rPr>
        <w:t xml:space="preserve">Прокурорами прокуратури прийнято участь в розгляді слідчими суддями </w:t>
      </w:r>
      <w:r>
        <w:rPr>
          <w:rFonts w:ascii="Times New Roman" w:hAnsi="Times New Roman" w:cs="Times New Roman"/>
          <w:sz w:val="28"/>
          <w:szCs w:val="28"/>
          <w:lang w:val="uk-UA"/>
        </w:rPr>
        <w:t>149</w:t>
      </w:r>
      <w:r w:rsidRPr="00BE15AE">
        <w:rPr>
          <w:rFonts w:ascii="Times New Roman" w:hAnsi="Times New Roman" w:cs="Times New Roman"/>
          <w:sz w:val="28"/>
          <w:szCs w:val="28"/>
          <w:lang w:val="uk-UA"/>
        </w:rPr>
        <w:t xml:space="preserve"> скарг з питань досудового розслідування, у тому числі 13 скарг щодо невнесення до ЄРДР відомостей про кримінальні правопорушення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22  - про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застосування заходів забезпечення кримінальних проваджень, 99 - щодо проведення обшуку</w:t>
      </w:r>
      <w:r w:rsidRPr="00BE15AE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14:paraId="6829BB41" w14:textId="77777777" w:rsidR="00A919F0" w:rsidRPr="00BE15AE" w:rsidRDefault="00A919F0" w:rsidP="00A919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Упродовж 2025 року </w:t>
      </w:r>
      <w:r w:rsidRPr="00BE15AE">
        <w:rPr>
          <w:rFonts w:ascii="Times New Roman" w:hAnsi="Times New Roman" w:cs="Times New Roman"/>
          <w:sz w:val="28"/>
          <w:szCs w:val="28"/>
          <w:lang w:val="uk-UA"/>
        </w:rPr>
        <w:t>прокуратурою погоджено 115 клопотань слідчих про обрання запобіжних заходів підозрюваним особам, з них - 59 клопотань про обрання запобіжного заходу у вигляді тримання під вартою, 22 – клопотання  про обрання запобіжного заходу у вигляді.</w:t>
      </w:r>
    </w:p>
    <w:p w14:paraId="24019E6E" w14:textId="77777777" w:rsidR="00A919F0" w:rsidRPr="00BE15AE" w:rsidRDefault="00A919F0" w:rsidP="00A919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15AE">
        <w:rPr>
          <w:rFonts w:ascii="Times New Roman" w:hAnsi="Times New Roman" w:cs="Times New Roman"/>
          <w:sz w:val="28"/>
          <w:szCs w:val="28"/>
          <w:lang w:val="uk-UA"/>
        </w:rPr>
        <w:t>Окрім цього, упродовж 2025 року окружною прокуратурою проводилась цілеспрямована робота із забезпечення законності при виявленні працівниками поліції фактів готування до вчинення злочинів, розшуку злочинців та безвісно зниклих осіб.</w:t>
      </w:r>
    </w:p>
    <w:p w14:paraId="6D27B86D" w14:textId="77777777" w:rsidR="00A919F0" w:rsidRPr="009A661C" w:rsidRDefault="00A919F0" w:rsidP="00A919F0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14:paraId="27DB1EF7" w14:textId="77777777" w:rsidR="00A919F0" w:rsidRPr="009A661C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Представництво інтересів держави в суді у виключних </w:t>
      </w:r>
    </w:p>
    <w:p w14:paraId="1C3FBCD4" w14:textId="77777777" w:rsidR="00A919F0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випадках і в порядку, що визначені законом</w:t>
      </w:r>
    </w:p>
    <w:p w14:paraId="543BD559" w14:textId="77777777" w:rsidR="00A919F0" w:rsidRPr="009A661C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674AA5A" w14:textId="77777777" w:rsidR="00A919F0" w:rsidRPr="0045000A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Упродовж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2025 року прокуратурою до суду заявлено </w:t>
      </w:r>
      <w:r>
        <w:rPr>
          <w:rFonts w:ascii="Times New Roman" w:hAnsi="Times New Roman" w:cs="Times New Roman"/>
          <w:sz w:val="28"/>
          <w:szCs w:val="28"/>
          <w:lang w:val="uk-UA"/>
        </w:rPr>
        <w:t>96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 на загальну суму </w:t>
      </w:r>
      <w:r>
        <w:rPr>
          <w:rFonts w:ascii="Times New Roman" w:hAnsi="Times New Roman" w:cs="Times New Roman"/>
          <w:sz w:val="28"/>
          <w:szCs w:val="28"/>
          <w:lang w:val="uk-UA"/>
        </w:rPr>
        <w:t>412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грн, у тому числі </w:t>
      </w:r>
      <w:r>
        <w:rPr>
          <w:rFonts w:ascii="Times New Roman" w:hAnsi="Times New Roman" w:cs="Times New Roman"/>
          <w:sz w:val="28"/>
          <w:szCs w:val="28"/>
          <w:lang w:val="uk-UA"/>
        </w:rPr>
        <w:t>39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на суму  </w:t>
      </w:r>
      <w:r>
        <w:rPr>
          <w:rFonts w:ascii="Times New Roman" w:hAnsi="Times New Roman" w:cs="Times New Roman"/>
          <w:sz w:val="28"/>
          <w:szCs w:val="28"/>
          <w:lang w:val="uk-UA"/>
        </w:rPr>
        <w:t>31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 на захист інтересів держави у сфері земельних відносин, </w:t>
      </w: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 на с</w:t>
      </w:r>
      <w:r>
        <w:rPr>
          <w:rFonts w:ascii="Times New Roman" w:hAnsi="Times New Roman" w:cs="Times New Roman"/>
          <w:sz w:val="28"/>
          <w:szCs w:val="28"/>
          <w:lang w:val="uk-UA"/>
        </w:rPr>
        <w:t>уму 123 млн грн та 5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 у сфері державної та комунальної власності на суму </w:t>
      </w:r>
      <w:r>
        <w:rPr>
          <w:rFonts w:ascii="Times New Roman" w:hAnsi="Times New Roman" w:cs="Times New Roman"/>
          <w:sz w:val="28"/>
          <w:szCs w:val="28"/>
          <w:lang w:val="uk-UA"/>
        </w:rPr>
        <w:t>249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>млн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грн. </w:t>
      </w:r>
    </w:p>
    <w:p w14:paraId="14B7EB35" w14:textId="77777777" w:rsidR="00A919F0" w:rsidRPr="0045000A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Судами задоволено </w:t>
      </w:r>
      <w:r>
        <w:rPr>
          <w:rFonts w:ascii="Times New Roman" w:hAnsi="Times New Roman" w:cs="Times New Roman"/>
          <w:sz w:val="28"/>
          <w:szCs w:val="28"/>
          <w:lang w:val="uk-UA"/>
        </w:rPr>
        <w:t>68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прокуратури на суму </w:t>
      </w:r>
      <w:r>
        <w:rPr>
          <w:rFonts w:ascii="Times New Roman" w:hAnsi="Times New Roman" w:cs="Times New Roman"/>
          <w:sz w:val="28"/>
          <w:szCs w:val="28"/>
          <w:lang w:val="uk-UA"/>
        </w:rPr>
        <w:t>26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грн, з них: на захист інтересів держави у сфері земельних відносин задоволено </w:t>
      </w:r>
      <w:r>
        <w:rPr>
          <w:rFonts w:ascii="Times New Roman" w:hAnsi="Times New Roman" w:cs="Times New Roman"/>
          <w:sz w:val="28"/>
          <w:szCs w:val="28"/>
          <w:lang w:val="uk-UA"/>
        </w:rPr>
        <w:t>31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на суму </w:t>
      </w:r>
      <w:r>
        <w:rPr>
          <w:rFonts w:ascii="Times New Roman" w:hAnsi="Times New Roman" w:cs="Times New Roman"/>
          <w:sz w:val="28"/>
          <w:szCs w:val="28"/>
          <w:lang w:val="uk-UA"/>
        </w:rPr>
        <w:t>21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грн, у сфері охорони навколишнього природного середовища задоволено 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 на суму </w:t>
      </w:r>
      <w:r>
        <w:rPr>
          <w:rFonts w:ascii="Times New Roman" w:hAnsi="Times New Roman" w:cs="Times New Roman"/>
          <w:sz w:val="28"/>
          <w:szCs w:val="28"/>
          <w:lang w:val="uk-UA"/>
        </w:rPr>
        <w:t>99 тис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грн. Площа повернутих земель становить </w:t>
      </w:r>
      <w:r>
        <w:rPr>
          <w:rFonts w:ascii="Times New Roman" w:hAnsi="Times New Roman" w:cs="Times New Roman"/>
          <w:sz w:val="28"/>
          <w:szCs w:val="28"/>
          <w:lang w:val="uk-UA"/>
        </w:rPr>
        <w:t>2363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га. </w:t>
      </w:r>
    </w:p>
    <w:p w14:paraId="6EC6FFAE" w14:textId="77777777" w:rsidR="00A919F0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000A">
        <w:rPr>
          <w:rFonts w:ascii="Times New Roman" w:eastAsia="Times New Roman" w:hAnsi="Times New Roman" w:cs="Times New Roman"/>
          <w:sz w:val="28"/>
          <w:szCs w:val="28"/>
          <w:lang w:val="uk-UA"/>
        </w:rPr>
        <w:t>Всього упродовж 202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Pr="004500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реально виконано рішень судів за позовами прокурора на загальну суму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69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грн. </w:t>
      </w:r>
    </w:p>
    <w:p w14:paraId="634BB596" w14:textId="77777777" w:rsidR="00A919F0" w:rsidRPr="009161C6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Вживались заходи представницького характеру за фактами порушень під час розпоряджень земельними ділянками лісогосподарського призначення.</w:t>
      </w:r>
    </w:p>
    <w:p w14:paraId="6A82339A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Зокрема, </w:t>
      </w:r>
      <w:r w:rsidRPr="00916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Шепетівською окружною прокуратурою заявлено позов про скасування державної реєстрації права комунальної власності Берездівської сільської ради на земельні ділянки лісогосподарського призначення загальною площею  </w:t>
      </w:r>
      <w:r w:rsidRPr="009161C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майже 400 га,  вартістю понад 3500 тис грн</w:t>
      </w:r>
      <w:r w:rsidRPr="00916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.</w:t>
      </w:r>
    </w:p>
    <w:p w14:paraId="20027B4E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суді прокурори довели протиправність вибуття з державної власності ділянок на території Берездівської громади Шепетівського району, які є об’єктом підвищеного захисту зі спеціальним режимом використання та спеціальною процедурою надання.</w:t>
      </w:r>
    </w:p>
    <w:p w14:paraId="1A412971" w14:textId="77777777" w:rsidR="00A919F0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Наразі,  рішення суду реально виконано - право комунальної власності припинено, земельні ділянки лісогосподарського призначення  повернуто з незаконного володіння та зареєстровано за державою в особі Хмельницької обласної державної адміністрації.</w:t>
      </w:r>
    </w:p>
    <w:p w14:paraId="50DFA02D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Також, за позовом окружної прокуратури у власність держави повернуто земельні ділянки лісогосподарського призначення площею майже 200 га, вартістю 1700 тис грн.</w:t>
      </w:r>
    </w:p>
    <w:p w14:paraId="2E10CD2B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Вказані землі також  є об’єктом підвищеного захисту зі спеціальним режимом використання, процедурою надання та відповідно до вимог законодавства повинні перебувати у державній власності.</w:t>
      </w:r>
    </w:p>
    <w:p w14:paraId="559BB6E6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 Проте, земельні ділянки були незаконно зареєстровані за Полонською міською радою, як землі комунальної власності, що створювало ризик вибуття вказаних земель у власність та користування фізичними та юридичними особами.  Суд підтвердив обґрунтованість вимог прокурора та задовольнив позовну заяву. </w:t>
      </w:r>
    </w:p>
    <w:p w14:paraId="51C46BF2" w14:textId="77777777" w:rsidR="00A919F0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Окрім того,  за позовом  окружної прокуратури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повернуто</w:t>
      </w: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у державну власність 651 га земель сіл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ьськогосподарського призначення, які розташовані </w:t>
      </w: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території Понінківської громади.</w:t>
      </w:r>
    </w:p>
    <w:p w14:paraId="776E0D4F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Прокурори довели в суді, що зазначені земельні ділянки перебувають у постійному користуванні державного підприємства та не можуть передаватись в комунальну власність, а тому їх подальша їх передача в оренду є неправомірними.</w:t>
      </w:r>
    </w:p>
    <w:p w14:paraId="54018D34" w14:textId="77777777" w:rsidR="00A919F0" w:rsidRPr="009161C6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с</w:t>
      </w:r>
      <w:r w:rsidRPr="009161C6">
        <w:rPr>
          <w:rFonts w:ascii="Times New Roman" w:hAnsi="Times New Roman" w:cs="Times New Roman"/>
          <w:sz w:val="28"/>
          <w:szCs w:val="28"/>
          <w:lang w:val="uk-UA"/>
        </w:rPr>
        <w:t>уд підтвердив обґрунтованість вимог прокурора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C6">
        <w:rPr>
          <w:rFonts w:ascii="Times New Roman" w:hAnsi="Times New Roman" w:cs="Times New Roman"/>
          <w:sz w:val="28"/>
          <w:szCs w:val="28"/>
          <w:lang w:val="uk-UA"/>
        </w:rPr>
        <w:t xml:space="preserve">окружної прокуратури в інтересах Нетішинської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сплати </w:t>
      </w:r>
      <w:r w:rsidRPr="009161C6">
        <w:rPr>
          <w:rFonts w:ascii="Times New Roman" w:hAnsi="Times New Roman" w:cs="Times New Roman"/>
          <w:sz w:val="28"/>
          <w:szCs w:val="28"/>
          <w:lang w:val="uk-UA"/>
        </w:rPr>
        <w:t>до бюджету громади замовник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</w:t>
      </w:r>
      <w:r w:rsidRPr="009161C6">
        <w:rPr>
          <w:rFonts w:ascii="Times New Roman" w:hAnsi="Times New Roman" w:cs="Times New Roman"/>
          <w:sz w:val="28"/>
          <w:szCs w:val="28"/>
          <w:lang w:val="uk-UA"/>
        </w:rPr>
        <w:t>будівництва майже 800 тис грн пайової участі.</w:t>
      </w:r>
    </w:p>
    <w:p w14:paraId="5A92E752" w14:textId="77777777" w:rsidR="00A919F0" w:rsidRPr="009161C6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61C6">
        <w:rPr>
          <w:rFonts w:ascii="Times New Roman" w:hAnsi="Times New Roman" w:cs="Times New Roman"/>
          <w:sz w:val="28"/>
          <w:szCs w:val="28"/>
          <w:lang w:val="uk-UA"/>
        </w:rPr>
        <w:t>Прокурорами встановлено, що у квітні 2021 року забудовник ввів в експлуатацію багатоквартирний будинок у м. Нетішин, проте пайову участь у розвитку інфраструктури населеного пункту до бюджету не сплатив.</w:t>
      </w:r>
    </w:p>
    <w:p w14:paraId="50C1100D" w14:textId="77777777" w:rsidR="00A919F0" w:rsidRPr="009161C6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61C6">
        <w:rPr>
          <w:rFonts w:ascii="Times New Roman" w:hAnsi="Times New Roman" w:cs="Times New Roman"/>
          <w:sz w:val="28"/>
          <w:szCs w:val="28"/>
          <w:lang w:val="uk-UA"/>
        </w:rPr>
        <w:t xml:space="preserve"> Реагуючи на виявлені порушення, прокуратура звернулась до суду з  позовом. </w:t>
      </w:r>
    </w:p>
    <w:p w14:paraId="1991A5B5" w14:textId="77777777" w:rsidR="00A919F0" w:rsidRPr="009161C6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61C6">
        <w:rPr>
          <w:rFonts w:ascii="Times New Roman" w:hAnsi="Times New Roman" w:cs="Times New Roman"/>
          <w:sz w:val="28"/>
          <w:szCs w:val="28"/>
          <w:lang w:val="uk-UA"/>
        </w:rPr>
        <w:t>Суд погодився із доводами прокурора та зобов’язав забудовника сплатити майже 800 тис грн безпідставно збережених коштів пайової участі.</w:t>
      </w:r>
    </w:p>
    <w:p w14:paraId="038EC236" w14:textId="77777777" w:rsidR="00A919F0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представницької діяльності прокуратурою розпочато         </w:t>
      </w:r>
      <w:r>
        <w:rPr>
          <w:rFonts w:ascii="Times New Roman" w:hAnsi="Times New Roman" w:cs="Times New Roman"/>
          <w:sz w:val="28"/>
          <w:szCs w:val="28"/>
          <w:lang w:val="uk-UA"/>
        </w:rPr>
        <w:t>19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проваджень: 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– у бюджетній сфері,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– у сфері земельних відносин,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– у сфері охорони навко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лишнього природного середовища, 1- у сфері державної та комунальної власності. </w:t>
      </w:r>
    </w:p>
    <w:p w14:paraId="16BD409A" w14:textId="77777777" w:rsidR="00A919F0" w:rsidRPr="00DA420A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5640326" w14:textId="77777777" w:rsidR="00A919F0" w:rsidRDefault="00A919F0" w:rsidP="00A919F0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Незмінним пріоритетом в діяльності правоохоронних органів була і залишається протидія корупції.</w:t>
      </w:r>
    </w:p>
    <w:p w14:paraId="18D9B348" w14:textId="77777777" w:rsidR="00A919F0" w:rsidRDefault="00A919F0" w:rsidP="00A919F0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2BF88FA" w14:textId="77777777" w:rsidR="00A919F0" w:rsidRPr="00C33C44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За участі прокурорів судами розглянуто </w:t>
      </w:r>
      <w:r>
        <w:rPr>
          <w:rFonts w:ascii="Times New Roman" w:hAnsi="Times New Roman" w:cs="Times New Roman"/>
          <w:sz w:val="28"/>
          <w:szCs w:val="28"/>
          <w:lang w:val="uk-UA"/>
        </w:rPr>
        <w:t>68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протоколів про вчинення адміністративних правопорушень, пов’язаних з корупцією, на </w:t>
      </w:r>
      <w:r>
        <w:rPr>
          <w:rFonts w:ascii="Times New Roman" w:hAnsi="Times New Roman" w:cs="Times New Roman"/>
          <w:sz w:val="28"/>
          <w:szCs w:val="28"/>
          <w:lang w:val="uk-UA"/>
        </w:rPr>
        <w:t>64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ос</w:t>
      </w:r>
      <w:r>
        <w:rPr>
          <w:rFonts w:ascii="Times New Roman" w:hAnsi="Times New Roman" w:cs="Times New Roman"/>
          <w:sz w:val="28"/>
          <w:szCs w:val="28"/>
          <w:lang w:val="uk-UA"/>
        </w:rPr>
        <w:t>оби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накладено стягнення у виді штрафу.</w:t>
      </w:r>
    </w:p>
    <w:p w14:paraId="38F6C506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A7">
        <w:rPr>
          <w:rFonts w:ascii="Times New Roman" w:hAnsi="Times New Roman" w:cs="Times New Roman"/>
          <w:sz w:val="28"/>
          <w:szCs w:val="28"/>
          <w:lang w:val="uk-UA"/>
        </w:rPr>
        <w:t>У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287EA7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Pr="00287EA7">
        <w:rPr>
          <w:rFonts w:ascii="Times New Roman" w:hAnsi="Times New Roman" w:cs="Times New Roman"/>
          <w:sz w:val="28"/>
          <w:szCs w:val="28"/>
          <w:lang w:val="uk-UA"/>
        </w:rPr>
        <w:t xml:space="preserve"> на розгляд до міськрайонного суду спрямовано обвинувальний акт стосовно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директора підприємства, який завищив вартість 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дронів для ЗСУ, чим привласнив понад </w:t>
      </w:r>
      <w:r>
        <w:rPr>
          <w:rFonts w:ascii="Times New Roman" w:hAnsi="Times New Roman" w:cs="Times New Roman"/>
          <w:sz w:val="28"/>
          <w:szCs w:val="28"/>
          <w:lang w:val="uk-UA"/>
        </w:rPr>
        <w:t>6,1 млн ​​грн бюджетних коштів                       (ч. 5 ст. 191, ч.1,2 ст. 209 КК України).</w:t>
      </w:r>
    </w:p>
    <w:p w14:paraId="6DF147BA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Встановлено, що 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>у січні 2024 року підприємство стало переможцем тендера, оголошеного Нетішинською міською радою, на закупівлю FPV-дронів для забезпечення Сил оборони</w:t>
      </w:r>
      <w:r>
        <w:rPr>
          <w:rFonts w:ascii="Times New Roman" w:hAnsi="Times New Roman" w:cs="Times New Roman"/>
          <w:sz w:val="28"/>
          <w:szCs w:val="28"/>
          <w:lang w:val="uk-UA"/>
        </w:rPr>
        <w:t>. М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>іж сторонами було укладено низку договорів на закупівлю FPV-дронів загальною вартістю понад 16,4 млн грн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Замість 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передбачених тендерною та технічною документацією відеокамер та відеопередавачів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на дрони встановлювались прилади нижчої якості та майже у два рази дешевші. Таким чином підозрюваний привласнив понад </w:t>
      </w:r>
      <w:r>
        <w:rPr>
          <w:rFonts w:ascii="Times New Roman" w:hAnsi="Times New Roman" w:cs="Times New Roman"/>
          <w:sz w:val="28"/>
          <w:szCs w:val="28"/>
          <w:lang w:val="uk-UA"/>
        </w:rPr>
        <w:t>6,1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млн грн бюджетних коштів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C598E86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Окрім того, за публічного обвинувачення Шепетівської окружної прокуратури суд визнав винним викладача професійно-технічного навчального закладу в одержанні неправомірної вигоди, поєднаному з вимаганням (ч. 3                ст. 368 КК України).</w:t>
      </w:r>
    </w:p>
    <w:p w14:paraId="72BD9081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За даними слідства, викладач вимагав від студента ліцею кошти в сумі 20000 грн за його невідрахування з навчального закладу, щоб той і в подальшому мав відстрочку від мобілізації.</w:t>
      </w:r>
    </w:p>
    <w:p w14:paraId="6D5D9F4B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 Вироком районного суду його визнано винуватим та призначено покарання у виді штрафу в розмірі 3 (трьох) тисяч неоподатковуваних мінімумів доходів громадян з позбавленням права обіймати посаду у навчальному закладі  на строк 1 рік.</w:t>
      </w:r>
    </w:p>
    <w:p w14:paraId="3BB4F8F5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Також, прокурорами Шепетівської окружної прокуратури до суду направлено обвинувальний акт стосовно 32-річної жительки Чернівецької області за фактом надання неправомірної вигоди військовослужбовцю ТЦК та СП (ч. 1 ст. 354 КК України).</w:t>
      </w:r>
    </w:p>
    <w:p w14:paraId="28BF9A75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 За даними слідства, працівники поліції зупинили автомобіль MAN за порушення правил дорожнього руху. При складанні адміністративних матеріалів поліцейськими встановлено, що водій перебуває у розшуку за порушення законодавства про оборону, мобілізаційну підготовку та мобілізацію. Для уточнення військово-облікових даних правопорушника до автомобіля підійшов військовослужбовець Шепетівського ТЦК та СП.</w:t>
      </w:r>
    </w:p>
    <w:p w14:paraId="599550F8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 Обвинувачена, яка була пасажиркою в авто, поклала йому у кишеню 200 доларів США, щоб той не проводив жодної перевірки. Вчинення кримінального правопорушення було зафіксовано працівниками поліції на місці події, а кошти - конфісковано.</w:t>
      </w:r>
    </w:p>
    <w:p w14:paraId="50502B76" w14:textId="77777777" w:rsidR="00A919F0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Вироком районного суду жінку визнано винуватою у вчиненні вказаного правопорушення та призначено у виді штрафу. </w:t>
      </w:r>
    </w:p>
    <w:p w14:paraId="2EA020E4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5DE3">
        <w:rPr>
          <w:rFonts w:ascii="Times New Roman" w:hAnsi="Times New Roman" w:cs="Times New Roman"/>
          <w:sz w:val="28"/>
          <w:szCs w:val="28"/>
        </w:rPr>
        <w:t>У листопаді 2025 року прокурори Шепетівської окружної прокуратури направили до суду обвинувальний акт стосовно начальника управління капітального будівництва Нетішинської міської ради за фактом розтрати бюджетних коштів у великих розмірах та службового підроблення (ч. 4 ст. 191, ч. 2 ст. 366 КК України).</w:t>
      </w:r>
    </w:p>
    <w:p w14:paraId="501A8832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5DE3">
        <w:rPr>
          <w:rFonts w:ascii="Times New Roman" w:hAnsi="Times New Roman" w:cs="Times New Roman"/>
          <w:sz w:val="28"/>
          <w:szCs w:val="28"/>
        </w:rPr>
        <w:t>За даними слідства, у вересні 2017 року посадовець уклав із товариством договір на проведення реконструкції будівлі міського центру соціальних служб. Підрядник зобов’язався переобладнати приміщення у будинок дитячої творчості за 29 млн грн.</w:t>
      </w:r>
    </w:p>
    <w:p w14:paraId="24E7B6F0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5DE3">
        <w:rPr>
          <w:rFonts w:ascii="Times New Roman" w:hAnsi="Times New Roman" w:cs="Times New Roman"/>
          <w:sz w:val="28"/>
          <w:szCs w:val="28"/>
        </w:rPr>
        <w:t xml:space="preserve"> У 2020 році начальник управління підписав недостовірні акти виконаних робіт, в яких завищено об’єми виконаних робіт. Вони стали підставою для незаконного перерахування 582 тис грн на рахунки товариства.  </w:t>
      </w:r>
    </w:p>
    <w:p w14:paraId="6861E7AE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5DE3">
        <w:rPr>
          <w:rFonts w:ascii="Times New Roman" w:hAnsi="Times New Roman" w:cs="Times New Roman"/>
          <w:sz w:val="28"/>
          <w:szCs w:val="28"/>
        </w:rPr>
        <w:lastRenderedPageBreak/>
        <w:t>За клопотанням сторони обвинувачення посадовця відсторонено від займаної посади. Наразі, судовий розгляд триває.</w:t>
      </w:r>
    </w:p>
    <w:p w14:paraId="0F01FDE4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рім того, упродовж поточного року за результатами досудового розслідування до суду направлено обвинувальні акти відносно </w:t>
      </w:r>
      <w:r>
        <w:rPr>
          <w:rFonts w:ascii="Times New Roman" w:hAnsi="Times New Roman" w:cs="Times New Roman"/>
          <w:sz w:val="28"/>
          <w:szCs w:val="28"/>
          <w:lang w:val="uk-UA"/>
        </w:rPr>
        <w:t>чотирнадцяти</w:t>
      </w: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 осіб у  вчиненні кримінального правопорушення передбаченого ч. 1 ст. 369 КК України за фактами пропозиції та надання неправомірної вигоди працівникам поліції за не притягнення до адміністративної відповідальності за керування транспортними засобам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особами в стані алкогольного </w:t>
      </w: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 сп'яніння.</w:t>
      </w:r>
    </w:p>
    <w:p w14:paraId="5A75DB15" w14:textId="77777777" w:rsidR="00A919F0" w:rsidRPr="00BD5DE3" w:rsidRDefault="00A919F0" w:rsidP="00A919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7662AADD" w14:textId="77777777" w:rsidR="00A919F0" w:rsidRPr="009A661C" w:rsidRDefault="00A919F0" w:rsidP="00A919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Нагляд за додержанням законів при виконанні</w:t>
      </w:r>
    </w:p>
    <w:p w14:paraId="4241D240" w14:textId="77777777" w:rsidR="00A919F0" w:rsidRPr="009A661C" w:rsidRDefault="00A919F0" w:rsidP="00A919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судових рішень у кримінальних провадженнях</w:t>
      </w:r>
    </w:p>
    <w:p w14:paraId="722BC5BA" w14:textId="77777777" w:rsidR="00A919F0" w:rsidRPr="009A661C" w:rsidRDefault="00A919F0" w:rsidP="00A919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та інших заходів примусового характеру</w:t>
      </w:r>
    </w:p>
    <w:p w14:paraId="144D60AB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7822967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354C">
        <w:rPr>
          <w:rFonts w:ascii="Times New Roman" w:hAnsi="Times New Roman" w:cs="Times New Roman"/>
          <w:sz w:val="28"/>
          <w:szCs w:val="28"/>
          <w:lang w:val="uk-UA"/>
        </w:rPr>
        <w:t>Упродовж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року окружною прокуратурою до територіальних підрозділів Національної поліції, виправних колоній, лікувальних закладів ДКВС України, органів пробації, підрозділів державної виконавчої служби, органів виконавчої влади, місцевого самоврядування, підприємств, установ, організацій в порядку ст. 26 Закону України «Про прокуратуру» внесено </w:t>
      </w:r>
      <w:r>
        <w:rPr>
          <w:rFonts w:ascii="Times New Roman" w:hAnsi="Times New Roman" w:cs="Times New Roman"/>
          <w:sz w:val="28"/>
          <w:szCs w:val="28"/>
          <w:lang w:val="uk-UA"/>
        </w:rPr>
        <w:t>64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документів реагування, за наслідками розгляду яких до дисциплінарної відповідальн</w:t>
      </w:r>
      <w:r>
        <w:rPr>
          <w:rFonts w:ascii="Times New Roman" w:hAnsi="Times New Roman" w:cs="Times New Roman"/>
          <w:sz w:val="28"/>
          <w:szCs w:val="28"/>
          <w:lang w:val="uk-UA"/>
        </w:rPr>
        <w:t>ості притягнуто 25 службових осі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>б.</w:t>
      </w:r>
    </w:p>
    <w:p w14:paraId="577B57D7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1E5C406" w14:textId="77777777" w:rsidR="00A919F0" w:rsidRPr="009A661C" w:rsidRDefault="00A919F0" w:rsidP="00A9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виконання вимог Закону України</w:t>
      </w:r>
    </w:p>
    <w:p w14:paraId="569DE9C1" w14:textId="77777777" w:rsidR="00A919F0" w:rsidRPr="009A661C" w:rsidRDefault="00A919F0" w:rsidP="00A9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«Про прокуратуру» щодо  інформування суспільства</w:t>
      </w:r>
    </w:p>
    <w:p w14:paraId="031D6736" w14:textId="77777777" w:rsidR="00A919F0" w:rsidRPr="009A661C" w:rsidRDefault="00A919F0" w:rsidP="00A9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про свою діяльність</w:t>
      </w:r>
    </w:p>
    <w:p w14:paraId="1A0D2AC8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2EFBED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354C">
        <w:rPr>
          <w:rFonts w:ascii="Times New Roman" w:hAnsi="Times New Roman" w:cs="Times New Roman"/>
          <w:sz w:val="28"/>
          <w:szCs w:val="28"/>
          <w:lang w:val="uk-UA"/>
        </w:rPr>
        <w:t>У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>
        <w:rPr>
          <w:rFonts w:ascii="Times New Roman" w:hAnsi="Times New Roman" w:cs="Times New Roman"/>
          <w:sz w:val="28"/>
          <w:szCs w:val="28"/>
          <w:lang w:val="uk-UA"/>
        </w:rPr>
        <w:t>ці у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медіа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висвітлено </w:t>
      </w:r>
      <w:r>
        <w:rPr>
          <w:rFonts w:ascii="Times New Roman" w:hAnsi="Times New Roman" w:cs="Times New Roman"/>
          <w:sz w:val="28"/>
          <w:szCs w:val="28"/>
          <w:lang w:val="uk-UA"/>
        </w:rPr>
        <w:t>499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повідомлень про діяльність окружної прокуратури, на виконання ст. 6 Закону України «Про прокуратуру» надано </w:t>
      </w:r>
      <w:r>
        <w:rPr>
          <w:rFonts w:ascii="Times New Roman" w:hAnsi="Times New Roman" w:cs="Times New Roman"/>
          <w:sz w:val="28"/>
          <w:szCs w:val="28"/>
          <w:lang w:val="uk-UA"/>
        </w:rPr>
        <w:t>35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інформації в органи влади щодо результатів діяльності окружної прокуратури.</w:t>
      </w:r>
    </w:p>
    <w:p w14:paraId="53835F3B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E933BF" w14:textId="77777777" w:rsidR="00A919F0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Розгляд звернень громадян</w:t>
      </w:r>
    </w:p>
    <w:p w14:paraId="1A731402" w14:textId="77777777" w:rsidR="00A919F0" w:rsidRPr="00A41136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BD360AD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>Упродовж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року в окружну прокуратуру від фізичних та юридичних осіб надійшло </w:t>
      </w:r>
      <w:r>
        <w:rPr>
          <w:rFonts w:ascii="Times New Roman" w:hAnsi="Times New Roman" w:cs="Times New Roman"/>
          <w:sz w:val="28"/>
          <w:szCs w:val="28"/>
          <w:lang w:val="uk-UA"/>
        </w:rPr>
        <w:t>512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звернен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, з яких вирішено </w:t>
      </w:r>
      <w:r>
        <w:rPr>
          <w:rFonts w:ascii="Times New Roman" w:hAnsi="Times New Roman" w:cs="Times New Roman"/>
          <w:sz w:val="28"/>
          <w:szCs w:val="28"/>
          <w:lang w:val="uk-UA"/>
        </w:rPr>
        <w:t>236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звернень, </w:t>
      </w:r>
      <w:r>
        <w:rPr>
          <w:rFonts w:ascii="Times New Roman" w:hAnsi="Times New Roman" w:cs="Times New Roman"/>
          <w:sz w:val="28"/>
          <w:szCs w:val="28"/>
          <w:lang w:val="uk-UA"/>
        </w:rPr>
        <w:t>231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звернен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скеровані для вирішення у інші відомства. Також, розглянуто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запитів на інформацію.</w:t>
      </w:r>
    </w:p>
    <w:p w14:paraId="07309F6C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Більшість звернень, що надійшли до прокуратури стосувалися питань досудового розслідування у кримінальних провадженнях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нагляду за додержанням кримін</w:t>
      </w:r>
      <w:r>
        <w:rPr>
          <w:rFonts w:ascii="Times New Roman" w:hAnsi="Times New Roman" w:cs="Times New Roman"/>
          <w:sz w:val="28"/>
          <w:szCs w:val="28"/>
          <w:lang w:val="uk-UA"/>
        </w:rPr>
        <w:t>ально-виконавчого законодавства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F60AC27" w14:textId="42EF9E2E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про результати діяльності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Шепетівської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 окружної прокуратури направляється відповідно до вимог ст. 6 Закону України «Про прокуратуру». На виконання вимог вказаної статті, прошу винести дану інформацію на розгляд чергової сесії </w:t>
      </w:r>
      <w:r w:rsidR="00536628">
        <w:rPr>
          <w:rFonts w:ascii="Times New Roman" w:hAnsi="Times New Roman" w:cs="Times New Roman"/>
          <w:sz w:val="28"/>
          <w:szCs w:val="28"/>
          <w:lang w:val="uk-UA"/>
        </w:rPr>
        <w:t xml:space="preserve">Славутської міської 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>ради.</w:t>
      </w:r>
    </w:p>
    <w:p w14:paraId="6AB93DAA" w14:textId="77777777" w:rsidR="00A919F0" w:rsidRDefault="00A919F0" w:rsidP="00A919F0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F7F995E" w14:textId="77777777" w:rsidR="00A919F0" w:rsidRPr="009A661C" w:rsidRDefault="00A919F0" w:rsidP="00A919F0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D2B9998" w14:textId="77777777" w:rsidR="00A919F0" w:rsidRPr="009A661C" w:rsidRDefault="00A919F0" w:rsidP="00A919F0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Керівник Шепетівської </w:t>
      </w:r>
    </w:p>
    <w:p w14:paraId="4CB02C04" w14:textId="77777777" w:rsidR="00A919F0" w:rsidRPr="009A661C" w:rsidRDefault="00A919F0" w:rsidP="00A919F0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окружної прокуратури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Петро КУЧЕРЯВИЙ</w:t>
      </w:r>
    </w:p>
    <w:p w14:paraId="1D958074" w14:textId="77777777" w:rsidR="00A919F0" w:rsidRPr="009A661C" w:rsidRDefault="00A919F0" w:rsidP="00A919F0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B6DA44E" w14:textId="77777777" w:rsidR="00A919F0" w:rsidRPr="00E23D72" w:rsidRDefault="00A919F0" w:rsidP="00A919F0">
      <w:pPr>
        <w:tabs>
          <w:tab w:val="left" w:pos="16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83A0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B6F671A" w14:textId="63EE7CAF" w:rsidR="002A5C66" w:rsidRDefault="002A5C66" w:rsidP="002A5C66">
      <w:pPr>
        <w:tabs>
          <w:tab w:val="left" w:pos="530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A5C66" w:rsidSect="004006B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BEDADE" w14:textId="77777777" w:rsidR="00732C63" w:rsidRDefault="00732C63" w:rsidP="00C05765">
      <w:pPr>
        <w:spacing w:after="0" w:line="240" w:lineRule="auto"/>
      </w:pPr>
      <w:r>
        <w:separator/>
      </w:r>
    </w:p>
  </w:endnote>
  <w:endnote w:type="continuationSeparator" w:id="0">
    <w:p w14:paraId="114FF85B" w14:textId="77777777" w:rsidR="00732C63" w:rsidRDefault="00732C63" w:rsidP="00C0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ACF91B" w14:textId="77777777" w:rsidR="00732C63" w:rsidRDefault="00732C63" w:rsidP="00C05765">
      <w:pPr>
        <w:spacing w:after="0" w:line="240" w:lineRule="auto"/>
      </w:pPr>
      <w:r>
        <w:separator/>
      </w:r>
    </w:p>
  </w:footnote>
  <w:footnote w:type="continuationSeparator" w:id="0">
    <w:p w14:paraId="11289AD0" w14:textId="77777777" w:rsidR="00732C63" w:rsidRDefault="00732C63" w:rsidP="00C05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4821734"/>
      <w:docPartObj>
        <w:docPartGallery w:val="Page Numbers (Top of Page)"/>
        <w:docPartUnique/>
      </w:docPartObj>
    </w:sdtPr>
    <w:sdtEndPr/>
    <w:sdtContent>
      <w:p w14:paraId="34810A7B" w14:textId="77777777" w:rsidR="00AE2777" w:rsidRDefault="00AE277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8C3">
          <w:rPr>
            <w:noProof/>
          </w:rPr>
          <w:t>8</w:t>
        </w:r>
        <w:r>
          <w:fldChar w:fldCharType="end"/>
        </w:r>
      </w:p>
    </w:sdtContent>
  </w:sdt>
  <w:p w14:paraId="557BEC52" w14:textId="77777777" w:rsidR="00AE2777" w:rsidRDefault="00AE277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26A"/>
    <w:rsid w:val="0000676D"/>
    <w:rsid w:val="0001449B"/>
    <w:rsid w:val="00015473"/>
    <w:rsid w:val="00017D66"/>
    <w:rsid w:val="000248DF"/>
    <w:rsid w:val="0003251C"/>
    <w:rsid w:val="000337D2"/>
    <w:rsid w:val="000351CD"/>
    <w:rsid w:val="00035F8F"/>
    <w:rsid w:val="000366B4"/>
    <w:rsid w:val="00036FE3"/>
    <w:rsid w:val="000456FD"/>
    <w:rsid w:val="00061976"/>
    <w:rsid w:val="000671EE"/>
    <w:rsid w:val="00071A0B"/>
    <w:rsid w:val="00072E4A"/>
    <w:rsid w:val="00072ECA"/>
    <w:rsid w:val="00077EAF"/>
    <w:rsid w:val="00082273"/>
    <w:rsid w:val="00082875"/>
    <w:rsid w:val="00083A05"/>
    <w:rsid w:val="00084C51"/>
    <w:rsid w:val="000851B4"/>
    <w:rsid w:val="000856AA"/>
    <w:rsid w:val="00085946"/>
    <w:rsid w:val="00086C29"/>
    <w:rsid w:val="000A2383"/>
    <w:rsid w:val="000B2BB9"/>
    <w:rsid w:val="000B4732"/>
    <w:rsid w:val="000B4922"/>
    <w:rsid w:val="000C2556"/>
    <w:rsid w:val="000C3E97"/>
    <w:rsid w:val="000C5C98"/>
    <w:rsid w:val="000D4890"/>
    <w:rsid w:val="000D6CF6"/>
    <w:rsid w:val="000E12D8"/>
    <w:rsid w:val="000E69A4"/>
    <w:rsid w:val="000F0FD1"/>
    <w:rsid w:val="000F26B5"/>
    <w:rsid w:val="001124FC"/>
    <w:rsid w:val="00115F29"/>
    <w:rsid w:val="001270FA"/>
    <w:rsid w:val="00130586"/>
    <w:rsid w:val="001360B8"/>
    <w:rsid w:val="00136B40"/>
    <w:rsid w:val="0014084F"/>
    <w:rsid w:val="00151133"/>
    <w:rsid w:val="00162AB4"/>
    <w:rsid w:val="001631FD"/>
    <w:rsid w:val="0017003F"/>
    <w:rsid w:val="001709EF"/>
    <w:rsid w:val="00176AF4"/>
    <w:rsid w:val="00177FDD"/>
    <w:rsid w:val="00185064"/>
    <w:rsid w:val="00185940"/>
    <w:rsid w:val="00187DD1"/>
    <w:rsid w:val="001926CF"/>
    <w:rsid w:val="0019790E"/>
    <w:rsid w:val="001A7668"/>
    <w:rsid w:val="001A77AD"/>
    <w:rsid w:val="001B35E3"/>
    <w:rsid w:val="001B476D"/>
    <w:rsid w:val="001B4F24"/>
    <w:rsid w:val="001B6044"/>
    <w:rsid w:val="001B63B3"/>
    <w:rsid w:val="001B6F15"/>
    <w:rsid w:val="001C0003"/>
    <w:rsid w:val="001C0DD6"/>
    <w:rsid w:val="001C3283"/>
    <w:rsid w:val="001C4D66"/>
    <w:rsid w:val="001D41BA"/>
    <w:rsid w:val="001F2480"/>
    <w:rsid w:val="001F312B"/>
    <w:rsid w:val="001F53F7"/>
    <w:rsid w:val="00207402"/>
    <w:rsid w:val="00215D78"/>
    <w:rsid w:val="00221239"/>
    <w:rsid w:val="00225A96"/>
    <w:rsid w:val="00236499"/>
    <w:rsid w:val="00237445"/>
    <w:rsid w:val="002639B0"/>
    <w:rsid w:val="00264B26"/>
    <w:rsid w:val="002722F1"/>
    <w:rsid w:val="00277C9D"/>
    <w:rsid w:val="00283FFA"/>
    <w:rsid w:val="00286D94"/>
    <w:rsid w:val="0029153B"/>
    <w:rsid w:val="002A4F73"/>
    <w:rsid w:val="002A5C66"/>
    <w:rsid w:val="002B242C"/>
    <w:rsid w:val="002B59D5"/>
    <w:rsid w:val="002C4C75"/>
    <w:rsid w:val="002C6D48"/>
    <w:rsid w:val="002C7881"/>
    <w:rsid w:val="002F23B3"/>
    <w:rsid w:val="00301A11"/>
    <w:rsid w:val="003144A9"/>
    <w:rsid w:val="00316935"/>
    <w:rsid w:val="0032196C"/>
    <w:rsid w:val="00325674"/>
    <w:rsid w:val="00330E5E"/>
    <w:rsid w:val="00347FB9"/>
    <w:rsid w:val="00350BC3"/>
    <w:rsid w:val="003521E5"/>
    <w:rsid w:val="003570FE"/>
    <w:rsid w:val="0036039A"/>
    <w:rsid w:val="00364FA6"/>
    <w:rsid w:val="00376E44"/>
    <w:rsid w:val="00387F83"/>
    <w:rsid w:val="003908E5"/>
    <w:rsid w:val="00393802"/>
    <w:rsid w:val="0039398D"/>
    <w:rsid w:val="00394A80"/>
    <w:rsid w:val="003B4332"/>
    <w:rsid w:val="003C3897"/>
    <w:rsid w:val="003C3F99"/>
    <w:rsid w:val="003C5041"/>
    <w:rsid w:val="003C6717"/>
    <w:rsid w:val="003C7224"/>
    <w:rsid w:val="003D3091"/>
    <w:rsid w:val="003D7CD2"/>
    <w:rsid w:val="003E22EC"/>
    <w:rsid w:val="003E5FE5"/>
    <w:rsid w:val="003E68CC"/>
    <w:rsid w:val="004006B6"/>
    <w:rsid w:val="00412795"/>
    <w:rsid w:val="00412F7B"/>
    <w:rsid w:val="004146CF"/>
    <w:rsid w:val="00414CBC"/>
    <w:rsid w:val="00434EDF"/>
    <w:rsid w:val="00437041"/>
    <w:rsid w:val="00442176"/>
    <w:rsid w:val="00444C84"/>
    <w:rsid w:val="00446F66"/>
    <w:rsid w:val="0045139D"/>
    <w:rsid w:val="00457DF0"/>
    <w:rsid w:val="004670F3"/>
    <w:rsid w:val="00480579"/>
    <w:rsid w:val="00485C08"/>
    <w:rsid w:val="00486CBC"/>
    <w:rsid w:val="00490F3F"/>
    <w:rsid w:val="00491BDB"/>
    <w:rsid w:val="00494859"/>
    <w:rsid w:val="00496D15"/>
    <w:rsid w:val="004A438B"/>
    <w:rsid w:val="004A5855"/>
    <w:rsid w:val="004B2724"/>
    <w:rsid w:val="004C16B7"/>
    <w:rsid w:val="004C4734"/>
    <w:rsid w:val="004C79B5"/>
    <w:rsid w:val="004D5F19"/>
    <w:rsid w:val="004E145D"/>
    <w:rsid w:val="004E59C9"/>
    <w:rsid w:val="004E66CC"/>
    <w:rsid w:val="004F15F1"/>
    <w:rsid w:val="004F1868"/>
    <w:rsid w:val="004F18B4"/>
    <w:rsid w:val="004F5F25"/>
    <w:rsid w:val="00503ABB"/>
    <w:rsid w:val="005052FF"/>
    <w:rsid w:val="00515733"/>
    <w:rsid w:val="00516720"/>
    <w:rsid w:val="00523573"/>
    <w:rsid w:val="0052426A"/>
    <w:rsid w:val="005258A8"/>
    <w:rsid w:val="00536628"/>
    <w:rsid w:val="005465CC"/>
    <w:rsid w:val="00552107"/>
    <w:rsid w:val="0055594F"/>
    <w:rsid w:val="005570AC"/>
    <w:rsid w:val="00563C95"/>
    <w:rsid w:val="00571216"/>
    <w:rsid w:val="00572A49"/>
    <w:rsid w:val="00573F08"/>
    <w:rsid w:val="0057716B"/>
    <w:rsid w:val="00581B5D"/>
    <w:rsid w:val="0058204F"/>
    <w:rsid w:val="0058383A"/>
    <w:rsid w:val="00590C8A"/>
    <w:rsid w:val="00595E91"/>
    <w:rsid w:val="005B28C0"/>
    <w:rsid w:val="005B4224"/>
    <w:rsid w:val="005B53E2"/>
    <w:rsid w:val="005B7A5A"/>
    <w:rsid w:val="005C0487"/>
    <w:rsid w:val="005C5AB3"/>
    <w:rsid w:val="005D11B9"/>
    <w:rsid w:val="005D58CD"/>
    <w:rsid w:val="005E0343"/>
    <w:rsid w:val="005E2189"/>
    <w:rsid w:val="005E2AB1"/>
    <w:rsid w:val="005E7021"/>
    <w:rsid w:val="006019A4"/>
    <w:rsid w:val="00601DEE"/>
    <w:rsid w:val="00604D67"/>
    <w:rsid w:val="00614E13"/>
    <w:rsid w:val="0063024B"/>
    <w:rsid w:val="006338C0"/>
    <w:rsid w:val="006411AF"/>
    <w:rsid w:val="00642F1A"/>
    <w:rsid w:val="006436C9"/>
    <w:rsid w:val="00646DEE"/>
    <w:rsid w:val="006512FE"/>
    <w:rsid w:val="00673785"/>
    <w:rsid w:val="006775CC"/>
    <w:rsid w:val="006835E4"/>
    <w:rsid w:val="006843C0"/>
    <w:rsid w:val="00685B5E"/>
    <w:rsid w:val="00690F89"/>
    <w:rsid w:val="00695C2A"/>
    <w:rsid w:val="006A2C27"/>
    <w:rsid w:val="006A561C"/>
    <w:rsid w:val="006A78C3"/>
    <w:rsid w:val="006B134A"/>
    <w:rsid w:val="006B49E1"/>
    <w:rsid w:val="006C4CA5"/>
    <w:rsid w:val="006C4FC7"/>
    <w:rsid w:val="006D7257"/>
    <w:rsid w:val="006D7340"/>
    <w:rsid w:val="006E2A4B"/>
    <w:rsid w:val="006E5D6A"/>
    <w:rsid w:val="006E797A"/>
    <w:rsid w:val="006F0110"/>
    <w:rsid w:val="006F0F7C"/>
    <w:rsid w:val="006F3BDB"/>
    <w:rsid w:val="00706CC4"/>
    <w:rsid w:val="00707630"/>
    <w:rsid w:val="0071134D"/>
    <w:rsid w:val="0071153E"/>
    <w:rsid w:val="007232CA"/>
    <w:rsid w:val="00724DB3"/>
    <w:rsid w:val="007313CA"/>
    <w:rsid w:val="00731E50"/>
    <w:rsid w:val="00732C63"/>
    <w:rsid w:val="00733F92"/>
    <w:rsid w:val="00734B38"/>
    <w:rsid w:val="007368D2"/>
    <w:rsid w:val="00737ED3"/>
    <w:rsid w:val="00746163"/>
    <w:rsid w:val="0077352C"/>
    <w:rsid w:val="00792097"/>
    <w:rsid w:val="007A19C0"/>
    <w:rsid w:val="007A1F51"/>
    <w:rsid w:val="007A4D91"/>
    <w:rsid w:val="007A670B"/>
    <w:rsid w:val="007B05D1"/>
    <w:rsid w:val="007B4D48"/>
    <w:rsid w:val="007B506C"/>
    <w:rsid w:val="007C0496"/>
    <w:rsid w:val="007C18BC"/>
    <w:rsid w:val="007D02C5"/>
    <w:rsid w:val="007D3959"/>
    <w:rsid w:val="007D5403"/>
    <w:rsid w:val="007E2390"/>
    <w:rsid w:val="007E60C8"/>
    <w:rsid w:val="007E72C4"/>
    <w:rsid w:val="007E79AA"/>
    <w:rsid w:val="007F58B9"/>
    <w:rsid w:val="007F6670"/>
    <w:rsid w:val="0080083D"/>
    <w:rsid w:val="00811859"/>
    <w:rsid w:val="00813203"/>
    <w:rsid w:val="00824823"/>
    <w:rsid w:val="00832492"/>
    <w:rsid w:val="008379CF"/>
    <w:rsid w:val="00841139"/>
    <w:rsid w:val="00842497"/>
    <w:rsid w:val="008428D6"/>
    <w:rsid w:val="00843777"/>
    <w:rsid w:val="008455A8"/>
    <w:rsid w:val="00845DCF"/>
    <w:rsid w:val="00847088"/>
    <w:rsid w:val="00861BA7"/>
    <w:rsid w:val="008733F1"/>
    <w:rsid w:val="008755AB"/>
    <w:rsid w:val="0088031C"/>
    <w:rsid w:val="0088548D"/>
    <w:rsid w:val="008931B8"/>
    <w:rsid w:val="00895E8A"/>
    <w:rsid w:val="008972C4"/>
    <w:rsid w:val="008A1B7A"/>
    <w:rsid w:val="008A1F13"/>
    <w:rsid w:val="008A4447"/>
    <w:rsid w:val="008B2361"/>
    <w:rsid w:val="008C4CC0"/>
    <w:rsid w:val="008C64BA"/>
    <w:rsid w:val="008E51C5"/>
    <w:rsid w:val="008E5D33"/>
    <w:rsid w:val="008F4924"/>
    <w:rsid w:val="008F5023"/>
    <w:rsid w:val="008F6867"/>
    <w:rsid w:val="00902843"/>
    <w:rsid w:val="0090353C"/>
    <w:rsid w:val="00907899"/>
    <w:rsid w:val="00912BF4"/>
    <w:rsid w:val="0091357E"/>
    <w:rsid w:val="00913C2B"/>
    <w:rsid w:val="00923A76"/>
    <w:rsid w:val="009257D7"/>
    <w:rsid w:val="00926C71"/>
    <w:rsid w:val="009304DF"/>
    <w:rsid w:val="00936C39"/>
    <w:rsid w:val="009406C1"/>
    <w:rsid w:val="0094087E"/>
    <w:rsid w:val="00941D1E"/>
    <w:rsid w:val="00943E33"/>
    <w:rsid w:val="00944CA8"/>
    <w:rsid w:val="00945C6C"/>
    <w:rsid w:val="00954A9B"/>
    <w:rsid w:val="00956452"/>
    <w:rsid w:val="00960B7B"/>
    <w:rsid w:val="00974E83"/>
    <w:rsid w:val="0098308E"/>
    <w:rsid w:val="009866DE"/>
    <w:rsid w:val="00986D64"/>
    <w:rsid w:val="0098760B"/>
    <w:rsid w:val="00994107"/>
    <w:rsid w:val="00996708"/>
    <w:rsid w:val="009A2B85"/>
    <w:rsid w:val="009A2E6F"/>
    <w:rsid w:val="009A56BF"/>
    <w:rsid w:val="009A74C4"/>
    <w:rsid w:val="009B3899"/>
    <w:rsid w:val="009B5C5E"/>
    <w:rsid w:val="009B6EE0"/>
    <w:rsid w:val="009B7525"/>
    <w:rsid w:val="009C3486"/>
    <w:rsid w:val="009C791B"/>
    <w:rsid w:val="009D08EA"/>
    <w:rsid w:val="009D44FB"/>
    <w:rsid w:val="009E2602"/>
    <w:rsid w:val="009F0742"/>
    <w:rsid w:val="009F51F6"/>
    <w:rsid w:val="00A16E92"/>
    <w:rsid w:val="00A226E0"/>
    <w:rsid w:val="00A23F78"/>
    <w:rsid w:val="00A240C6"/>
    <w:rsid w:val="00A267B0"/>
    <w:rsid w:val="00A26FE8"/>
    <w:rsid w:val="00A27DBE"/>
    <w:rsid w:val="00A33D26"/>
    <w:rsid w:val="00A42696"/>
    <w:rsid w:val="00A42C46"/>
    <w:rsid w:val="00A56DB5"/>
    <w:rsid w:val="00A62F83"/>
    <w:rsid w:val="00A6454E"/>
    <w:rsid w:val="00A76584"/>
    <w:rsid w:val="00A801CD"/>
    <w:rsid w:val="00A8189C"/>
    <w:rsid w:val="00A826DF"/>
    <w:rsid w:val="00A919F0"/>
    <w:rsid w:val="00AB0925"/>
    <w:rsid w:val="00AC1E0C"/>
    <w:rsid w:val="00AC78FE"/>
    <w:rsid w:val="00AD2FA0"/>
    <w:rsid w:val="00AD326E"/>
    <w:rsid w:val="00AD4C3B"/>
    <w:rsid w:val="00AE12E6"/>
    <w:rsid w:val="00AE2777"/>
    <w:rsid w:val="00AE29DC"/>
    <w:rsid w:val="00AE60F7"/>
    <w:rsid w:val="00AF1D26"/>
    <w:rsid w:val="00AF226D"/>
    <w:rsid w:val="00AF6103"/>
    <w:rsid w:val="00B11108"/>
    <w:rsid w:val="00B11572"/>
    <w:rsid w:val="00B13FED"/>
    <w:rsid w:val="00B24ED6"/>
    <w:rsid w:val="00B3372F"/>
    <w:rsid w:val="00B33B8A"/>
    <w:rsid w:val="00B36AB4"/>
    <w:rsid w:val="00B415E6"/>
    <w:rsid w:val="00B4448E"/>
    <w:rsid w:val="00B5084C"/>
    <w:rsid w:val="00B52408"/>
    <w:rsid w:val="00B61C17"/>
    <w:rsid w:val="00B64F15"/>
    <w:rsid w:val="00B6675E"/>
    <w:rsid w:val="00B73299"/>
    <w:rsid w:val="00B75E83"/>
    <w:rsid w:val="00B779A9"/>
    <w:rsid w:val="00B83715"/>
    <w:rsid w:val="00B979A2"/>
    <w:rsid w:val="00BA3718"/>
    <w:rsid w:val="00BA728F"/>
    <w:rsid w:val="00BB6E33"/>
    <w:rsid w:val="00BC002A"/>
    <w:rsid w:val="00BC1EAF"/>
    <w:rsid w:val="00BD068F"/>
    <w:rsid w:val="00BD7984"/>
    <w:rsid w:val="00BE12B3"/>
    <w:rsid w:val="00BE2039"/>
    <w:rsid w:val="00BE680E"/>
    <w:rsid w:val="00BF0408"/>
    <w:rsid w:val="00BF0CDD"/>
    <w:rsid w:val="00BF2E09"/>
    <w:rsid w:val="00BF737E"/>
    <w:rsid w:val="00C05765"/>
    <w:rsid w:val="00C065CB"/>
    <w:rsid w:val="00C14739"/>
    <w:rsid w:val="00C15A37"/>
    <w:rsid w:val="00C24102"/>
    <w:rsid w:val="00C433A4"/>
    <w:rsid w:val="00C441B1"/>
    <w:rsid w:val="00C63B16"/>
    <w:rsid w:val="00C80536"/>
    <w:rsid w:val="00C84FD1"/>
    <w:rsid w:val="00C9157D"/>
    <w:rsid w:val="00C922A6"/>
    <w:rsid w:val="00C92DA8"/>
    <w:rsid w:val="00C937D9"/>
    <w:rsid w:val="00CA10F4"/>
    <w:rsid w:val="00CA6661"/>
    <w:rsid w:val="00CB2F37"/>
    <w:rsid w:val="00CC589F"/>
    <w:rsid w:val="00CC720D"/>
    <w:rsid w:val="00CD0A06"/>
    <w:rsid w:val="00CD2BB7"/>
    <w:rsid w:val="00CD55BC"/>
    <w:rsid w:val="00CE07D2"/>
    <w:rsid w:val="00CE1515"/>
    <w:rsid w:val="00CE6AA1"/>
    <w:rsid w:val="00CE710D"/>
    <w:rsid w:val="00CF0313"/>
    <w:rsid w:val="00CF106A"/>
    <w:rsid w:val="00CF2BAA"/>
    <w:rsid w:val="00CF48F8"/>
    <w:rsid w:val="00CF5533"/>
    <w:rsid w:val="00CF7A4B"/>
    <w:rsid w:val="00D02920"/>
    <w:rsid w:val="00D11829"/>
    <w:rsid w:val="00D12E5F"/>
    <w:rsid w:val="00D20466"/>
    <w:rsid w:val="00D25442"/>
    <w:rsid w:val="00D25958"/>
    <w:rsid w:val="00D328A6"/>
    <w:rsid w:val="00D445E2"/>
    <w:rsid w:val="00D45257"/>
    <w:rsid w:val="00D459BF"/>
    <w:rsid w:val="00D46A60"/>
    <w:rsid w:val="00D54368"/>
    <w:rsid w:val="00D55C73"/>
    <w:rsid w:val="00D562B0"/>
    <w:rsid w:val="00D64C46"/>
    <w:rsid w:val="00D67A24"/>
    <w:rsid w:val="00D733C9"/>
    <w:rsid w:val="00D74B38"/>
    <w:rsid w:val="00D806F3"/>
    <w:rsid w:val="00D81907"/>
    <w:rsid w:val="00D84323"/>
    <w:rsid w:val="00D86AD4"/>
    <w:rsid w:val="00D87E74"/>
    <w:rsid w:val="00D90F12"/>
    <w:rsid w:val="00D92C0E"/>
    <w:rsid w:val="00DA0FAB"/>
    <w:rsid w:val="00DB6BFB"/>
    <w:rsid w:val="00DC0645"/>
    <w:rsid w:val="00DC1BF0"/>
    <w:rsid w:val="00DD0E21"/>
    <w:rsid w:val="00DD37B6"/>
    <w:rsid w:val="00DD468A"/>
    <w:rsid w:val="00DD64E2"/>
    <w:rsid w:val="00DE0315"/>
    <w:rsid w:val="00DE3A24"/>
    <w:rsid w:val="00DE4A5F"/>
    <w:rsid w:val="00DF4AEB"/>
    <w:rsid w:val="00DF7E68"/>
    <w:rsid w:val="00E04B02"/>
    <w:rsid w:val="00E04D59"/>
    <w:rsid w:val="00E13767"/>
    <w:rsid w:val="00E20330"/>
    <w:rsid w:val="00E23D72"/>
    <w:rsid w:val="00E2628B"/>
    <w:rsid w:val="00E326CB"/>
    <w:rsid w:val="00E34E8D"/>
    <w:rsid w:val="00E4077D"/>
    <w:rsid w:val="00E4452E"/>
    <w:rsid w:val="00E56C30"/>
    <w:rsid w:val="00E60E97"/>
    <w:rsid w:val="00E7363A"/>
    <w:rsid w:val="00E7485A"/>
    <w:rsid w:val="00E75BB9"/>
    <w:rsid w:val="00E7690B"/>
    <w:rsid w:val="00E80A6F"/>
    <w:rsid w:val="00E82E5F"/>
    <w:rsid w:val="00E86742"/>
    <w:rsid w:val="00E929A7"/>
    <w:rsid w:val="00E92B27"/>
    <w:rsid w:val="00E94D5C"/>
    <w:rsid w:val="00E95A56"/>
    <w:rsid w:val="00E974DE"/>
    <w:rsid w:val="00EA39F7"/>
    <w:rsid w:val="00EB0585"/>
    <w:rsid w:val="00EB09DC"/>
    <w:rsid w:val="00EB4293"/>
    <w:rsid w:val="00EB4953"/>
    <w:rsid w:val="00EB4DB8"/>
    <w:rsid w:val="00EB5EF6"/>
    <w:rsid w:val="00EB700A"/>
    <w:rsid w:val="00EC081D"/>
    <w:rsid w:val="00EC3AD6"/>
    <w:rsid w:val="00EC6180"/>
    <w:rsid w:val="00ED0351"/>
    <w:rsid w:val="00ED5585"/>
    <w:rsid w:val="00ED7F8A"/>
    <w:rsid w:val="00EE1E3B"/>
    <w:rsid w:val="00EE2475"/>
    <w:rsid w:val="00EE2F9D"/>
    <w:rsid w:val="00EF1F40"/>
    <w:rsid w:val="00EF2791"/>
    <w:rsid w:val="00F01829"/>
    <w:rsid w:val="00F0201C"/>
    <w:rsid w:val="00F053C9"/>
    <w:rsid w:val="00F10BF2"/>
    <w:rsid w:val="00F10FBB"/>
    <w:rsid w:val="00F125CC"/>
    <w:rsid w:val="00F15133"/>
    <w:rsid w:val="00F15F2A"/>
    <w:rsid w:val="00F16AFF"/>
    <w:rsid w:val="00F16CD1"/>
    <w:rsid w:val="00F21293"/>
    <w:rsid w:val="00F26F0D"/>
    <w:rsid w:val="00F3019B"/>
    <w:rsid w:val="00F30DFD"/>
    <w:rsid w:val="00F32CCC"/>
    <w:rsid w:val="00F3778D"/>
    <w:rsid w:val="00F40040"/>
    <w:rsid w:val="00F43483"/>
    <w:rsid w:val="00F503E2"/>
    <w:rsid w:val="00F5064B"/>
    <w:rsid w:val="00F52BC1"/>
    <w:rsid w:val="00F52D98"/>
    <w:rsid w:val="00F54747"/>
    <w:rsid w:val="00F639EC"/>
    <w:rsid w:val="00F63CCA"/>
    <w:rsid w:val="00F67011"/>
    <w:rsid w:val="00F67081"/>
    <w:rsid w:val="00F71D6F"/>
    <w:rsid w:val="00F800D5"/>
    <w:rsid w:val="00F913CF"/>
    <w:rsid w:val="00F95884"/>
    <w:rsid w:val="00F9635B"/>
    <w:rsid w:val="00F96BF6"/>
    <w:rsid w:val="00FA2321"/>
    <w:rsid w:val="00FA3B66"/>
    <w:rsid w:val="00FA4C22"/>
    <w:rsid w:val="00FA5A90"/>
    <w:rsid w:val="00FB4C57"/>
    <w:rsid w:val="00FB75D6"/>
    <w:rsid w:val="00FD57CB"/>
    <w:rsid w:val="00FD6348"/>
    <w:rsid w:val="00FE0EA4"/>
    <w:rsid w:val="00FE158E"/>
    <w:rsid w:val="00FE7719"/>
    <w:rsid w:val="00FF340B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AEE0F5"/>
  <w15:docId w15:val="{25511263-DA47-456A-9433-D275A254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"/>
    <w:link w:val="a4"/>
    <w:qFormat/>
    <w:rsid w:val="0052426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05765"/>
  </w:style>
  <w:style w:type="paragraph" w:styleId="a7">
    <w:name w:val="footer"/>
    <w:basedOn w:val="a"/>
    <w:link w:val="a8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05765"/>
  </w:style>
  <w:style w:type="paragraph" w:styleId="a9">
    <w:name w:val="Body Text"/>
    <w:basedOn w:val="a"/>
    <w:link w:val="aa"/>
    <w:uiPriority w:val="99"/>
    <w:rsid w:val="002C4C7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character" w:customStyle="1" w:styleId="aa">
    <w:name w:val="Основний текст Знак"/>
    <w:basedOn w:val="a0"/>
    <w:link w:val="a9"/>
    <w:uiPriority w:val="99"/>
    <w:rsid w:val="002C4C75"/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paragraph" w:customStyle="1" w:styleId="1">
    <w:name w:val="Без интервала1"/>
    <w:qFormat/>
    <w:rsid w:val="004F15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23">
    <w:name w:val="rvts23"/>
    <w:basedOn w:val="a0"/>
    <w:rsid w:val="004F15F1"/>
  </w:style>
  <w:style w:type="paragraph" w:styleId="ab">
    <w:name w:val="Balloon Text"/>
    <w:basedOn w:val="a"/>
    <w:link w:val="ac"/>
    <w:uiPriority w:val="99"/>
    <w:semiHidden/>
    <w:unhideWhenUsed/>
    <w:rsid w:val="00032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3251C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2565,baiaagaaboqcaaad1auaaaxibqaaaaaaaaaaaaaaaaaaaaaaaaaaaaaaaaaaaaaaaaaaaaaaaaaaaaaaaaaaaaaaaaaaaaaaaaaaaaaaaaaaaaaaaaaaaaaaaaaaaaaaaaaaaaaaaaaaaaaaaaaaaaaaaaaaaaaaaaaaaaaaaaaaaaaaaaaaaaaaaaaaaaaaaaaaaaaaaaaaaaaaaaaaaaaaaaaaaaaaaaaaaaaa"/>
    <w:basedOn w:val="a0"/>
    <w:rsid w:val="004C16B7"/>
  </w:style>
  <w:style w:type="paragraph" w:customStyle="1" w:styleId="4779">
    <w:name w:val="4779"/>
    <w:aliases w:val="baiaagaaboqcaaadxbaaaaxseaaaaaaaaaaaaaaaaaaaaaaaaaaaaaaaaaaaaaaaaaaaaaaaaaaaaaaaaaaaaaaaaaaaaaaaaaaaaaaaaaaaaaaaaaaaaaaaaaaaaaaaaaaaaaaaaaaaaaaaaaaaaaaaaaaaaaaaaaaaaaaaaaaaaaaaaaaaaaaaaaaaaaaaaaaaaaaaaaaaaaaaaaaaaaaaaaaaaaaaaaaaaaaa"/>
    <w:basedOn w:val="a"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e">
    <w:name w:val="List Paragraph"/>
    <w:basedOn w:val="a"/>
    <w:uiPriority w:val="34"/>
    <w:qFormat/>
    <w:rsid w:val="000671EE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character" w:customStyle="1" w:styleId="rvts0">
    <w:name w:val="rvts0"/>
    <w:basedOn w:val="a0"/>
    <w:rsid w:val="00412F7B"/>
  </w:style>
  <w:style w:type="paragraph" w:customStyle="1" w:styleId="Iaaeiaiea">
    <w:name w:val="Iaaeiaiea"/>
    <w:basedOn w:val="a"/>
    <w:rsid w:val="00986D64"/>
    <w:pPr>
      <w:suppressAutoHyphens/>
      <w:overflowPunct w:val="0"/>
      <w:spacing w:before="120" w:after="0" w:line="240" w:lineRule="auto"/>
      <w:ind w:firstLine="709"/>
      <w:jc w:val="both"/>
      <w:textAlignment w:val="baseline"/>
    </w:pPr>
    <w:rPr>
      <w:rFonts w:ascii="Arial" w:eastAsia="Times New Roman" w:hAnsi="Arial" w:cs="Times New Roman"/>
      <w:color w:val="00000A"/>
      <w:szCs w:val="20"/>
      <w:lang w:val="uk-UA"/>
    </w:rPr>
  </w:style>
  <w:style w:type="character" w:customStyle="1" w:styleId="4053">
    <w:name w:val="4053"/>
    <w:aliases w:val="baiaagaaboqcaaadoasaaawucwaaaaaaaaaaaaaaaaaaaaaaaaaaaaaaaaaaaaaaaaaaaaaaaaaaaaaaaaaaaaaaaaaaaaaaaaaaaaaaaaaaaaaaaaaaaaaaaaaaaaaaaaaaaaaaaaaaaaaaaaaaaaaaaaaaaaaaaaaaaaaaaaaaaaaaaaaaaaaaaaaaaaaaaaaaaaaaaaaaaaaaaaaaaaaaaaaaaaaaaaaaaaaa"/>
    <w:basedOn w:val="a0"/>
    <w:rsid w:val="004E145D"/>
  </w:style>
  <w:style w:type="paragraph" w:customStyle="1" w:styleId="100405">
    <w:name w:val="100405"/>
    <w:aliases w:val="baiaagaaboqcaaadgw8baaxbfweaaaaaaaaaaaaaaaaaaaaaaaaaaaaaaaaaaaaaaaaaaaaaaaaaaaaaaaaaaaaaaaaaaaaaaaaaaaaaaaaaaaaaaaaaaaaaaaaaaaaaaaaaaaaaaaaaaaaaaaaaaaaaaaaaaaaaaaaaaaaaaaaaaaaaaaaaaaaaaaaaaaaaaaaaaaaaaaaaaaaaaaaaaaaaaaaaaaaaaaaaaa"/>
    <w:basedOn w:val="a"/>
    <w:rsid w:val="003C3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3017">
    <w:name w:val="3017"/>
    <w:aliases w:val="baiaagaaboqcaaadxqcaaaxtbwaaaaaaaaaaaaaaaaaaaaaaaaaaaaaaaaaaaaaaaaaaaaaaaaaaaaaaaaaaaaaaaaaaaaaaaaaaaaaaaaaaaaaaaaaaaaaaaaaaaaaaaaaaaaaaaaaaaaaaaaaaaaaaaaaaaaaaaaaaaaaaaaaaaaaaaaaaaaaaaaaaaaaaaaaaaaaaaaaaaaaaaaaaaaaaaaaaaaaaaaaaaaaa"/>
    <w:basedOn w:val="a0"/>
    <w:rsid w:val="003C3897"/>
  </w:style>
  <w:style w:type="character" w:customStyle="1" w:styleId="2140">
    <w:name w:val="2140"/>
    <w:aliases w:val="baiaagaaboqcaaadkwqaaau5baaaaaaaaaaaaaaaaaaaaaaaaaaaaaaaaaaaaaaaaaaaaaaaaaaaaaaaaaaaaaaaaaaaaaaaaaaaaaaaaaaaaaaaaaaaaaaaaaaaaaaaaaaaaaaaaaaaaaaaaaaaaaaaaaaaaaaaaaaaaaaaaaaaaaaaaaaaaaaaaaaaaaaaaaaaaaaaaaaaaaaaaaaaaaaaaaaaaaaaaaaaaaaa"/>
    <w:basedOn w:val="a0"/>
    <w:rsid w:val="006E5D6A"/>
  </w:style>
  <w:style w:type="character" w:customStyle="1" w:styleId="a4">
    <w:name w:val="Без інтервалів Знак"/>
    <w:aliases w:val="МО Знак"/>
    <w:link w:val="a3"/>
    <w:locked/>
    <w:rsid w:val="00940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0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46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06E6A-ED10-47A7-9381-29E58BCE5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11249</Words>
  <Characters>6413</Characters>
  <Application>Microsoft Office Word</Application>
  <DocSecurity>0</DocSecurity>
  <Lines>53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Мирослава</cp:lastModifiedBy>
  <cp:revision>2</cp:revision>
  <cp:lastPrinted>2024-01-04T07:44:00Z</cp:lastPrinted>
  <dcterms:created xsi:type="dcterms:W3CDTF">2026-02-05T14:03:00Z</dcterms:created>
  <dcterms:modified xsi:type="dcterms:W3CDTF">2026-02-05T14:03:00Z</dcterms:modified>
</cp:coreProperties>
</file>