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74075" w14:textId="77777777" w:rsidR="0097695B" w:rsidRDefault="00000000">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b/>
          <w:sz w:val="26"/>
          <w:szCs w:val="26"/>
          <w:lang w:eastAsia="ru-RU"/>
        </w:rPr>
        <w:t xml:space="preserve"> </w:t>
      </w:r>
      <w:r>
        <w:rPr>
          <w:rFonts w:ascii="Times New Roman" w:eastAsia="Times New Roman" w:hAnsi="Times New Roman" w:cs="Times New Roman"/>
          <w:b/>
          <w:sz w:val="26"/>
          <w:szCs w:val="26"/>
          <w:lang w:eastAsia="ru-RU"/>
        </w:rPr>
        <w:tab/>
      </w:r>
      <w:r>
        <w:rPr>
          <w:rFonts w:ascii="Times New Roman" w:eastAsia="Times New Roman" w:hAnsi="Times New Roman" w:cs="Times New Roman"/>
          <w:b/>
          <w:sz w:val="26"/>
          <w:szCs w:val="26"/>
          <w:lang w:eastAsia="ru-RU"/>
        </w:rPr>
        <w:tab/>
      </w:r>
      <w:r>
        <w:rPr>
          <w:rFonts w:ascii="Times New Roman" w:eastAsia="Times New Roman" w:hAnsi="Times New Roman" w:cs="Times New Roman"/>
          <w:b/>
          <w:sz w:val="26"/>
          <w:szCs w:val="26"/>
          <w:lang w:eastAsia="ru-RU"/>
        </w:rPr>
        <w:tab/>
      </w:r>
      <w:r>
        <w:rPr>
          <w:rFonts w:ascii="Times New Roman" w:eastAsia="Times New Roman" w:hAnsi="Times New Roman" w:cs="Times New Roman"/>
          <w:b/>
          <w:sz w:val="26"/>
          <w:szCs w:val="26"/>
          <w:lang w:eastAsia="ru-RU"/>
        </w:rPr>
        <w:tab/>
      </w:r>
      <w:r>
        <w:rPr>
          <w:rFonts w:ascii="Times New Roman" w:eastAsia="Times New Roman" w:hAnsi="Times New Roman" w:cs="Times New Roman"/>
          <w:b/>
          <w:sz w:val="26"/>
          <w:szCs w:val="26"/>
          <w:lang w:eastAsia="ru-RU"/>
        </w:rPr>
        <w:tab/>
      </w:r>
      <w:r>
        <w:rPr>
          <w:rFonts w:ascii="Times New Roman" w:eastAsia="Times New Roman" w:hAnsi="Times New Roman" w:cs="Times New Roman"/>
          <w:b/>
          <w:sz w:val="26"/>
          <w:szCs w:val="26"/>
          <w:lang w:eastAsia="ru-RU"/>
        </w:rPr>
        <w:tab/>
      </w:r>
      <w:r>
        <w:rPr>
          <w:rFonts w:ascii="Times New Roman" w:eastAsia="Times New Roman" w:hAnsi="Times New Roman" w:cs="Times New Roman"/>
          <w:b/>
          <w:sz w:val="26"/>
          <w:szCs w:val="26"/>
          <w:lang w:eastAsia="ru-RU"/>
        </w:rPr>
        <w:tab/>
      </w:r>
      <w:r>
        <w:rPr>
          <w:rFonts w:ascii="Times New Roman" w:eastAsia="Times New Roman" w:hAnsi="Times New Roman" w:cs="Times New Roman"/>
          <w:b/>
          <w:sz w:val="26"/>
          <w:szCs w:val="26"/>
          <w:lang w:eastAsia="ru-RU"/>
        </w:rPr>
        <w:tab/>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uk-UA"/>
        </w:rPr>
        <w:t xml:space="preserve">Додаток </w:t>
      </w:r>
    </w:p>
    <w:p w14:paraId="5510A7F6" w14:textId="77777777" w:rsidR="0097695B" w:rsidRDefault="00000000">
      <w:pPr>
        <w:spacing w:after="0" w:line="240" w:lineRule="auto"/>
        <w:ind w:left="623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до проєкту рішення  57-ої сесії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ради </w:t>
      </w:r>
      <w:r>
        <w:rPr>
          <w:rFonts w:ascii="Times New Roman" w:eastAsia="Times New Roman" w:hAnsi="Times New Roman" w:cs="Times New Roman"/>
          <w:sz w:val="28"/>
          <w:szCs w:val="28"/>
          <w:lang w:val="en-US" w:eastAsia="uk-UA"/>
        </w:rPr>
        <w:t>V</w:t>
      </w:r>
      <w:r>
        <w:rPr>
          <w:rFonts w:ascii="Times New Roman" w:eastAsia="Times New Roman" w:hAnsi="Times New Roman" w:cs="Times New Roman"/>
          <w:sz w:val="28"/>
          <w:szCs w:val="28"/>
          <w:lang w:eastAsia="uk-UA"/>
        </w:rPr>
        <w:t xml:space="preserve">ІІІ скликання </w:t>
      </w:r>
    </w:p>
    <w:p w14:paraId="7B0871F0" w14:textId="77777777" w:rsidR="0097695B" w:rsidRDefault="00000000">
      <w:pPr>
        <w:spacing w:after="0" w:line="240" w:lineRule="auto"/>
        <w:ind w:left="6237"/>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_________ № ___________</w:t>
      </w:r>
    </w:p>
    <w:p w14:paraId="0E0801C5" w14:textId="77777777" w:rsidR="0097695B" w:rsidRDefault="0097695B">
      <w:pPr>
        <w:spacing w:after="0" w:line="240" w:lineRule="auto"/>
        <w:rPr>
          <w:rFonts w:ascii="Times New Roman" w:eastAsia="Times New Roman" w:hAnsi="Times New Roman" w:cs="Times New Roman"/>
          <w:sz w:val="28"/>
          <w:szCs w:val="28"/>
          <w:lang w:eastAsia="uk-UA"/>
        </w:rPr>
      </w:pPr>
    </w:p>
    <w:p w14:paraId="6438A686" w14:textId="77777777" w:rsidR="0097695B" w:rsidRDefault="00000000">
      <w:pPr>
        <w:spacing w:after="0" w:line="240" w:lineRule="auto"/>
        <w:jc w:val="center"/>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І Н Ф О Р  М А Ц І Я  </w:t>
      </w:r>
    </w:p>
    <w:p w14:paraId="6C595937" w14:textId="77777777" w:rsidR="0097695B" w:rsidRDefault="00000000">
      <w:pPr>
        <w:spacing w:after="0" w:line="240" w:lineRule="auto"/>
        <w:jc w:val="center"/>
        <w:rPr>
          <w:rFonts w:ascii="Times New Roman" w:eastAsia="Times New Roman" w:hAnsi="Times New Roman" w:cs="Times New Roman"/>
          <w:sz w:val="28"/>
          <w:szCs w:val="28"/>
          <w:lang w:eastAsia="uk-UA"/>
        </w:rPr>
      </w:pPr>
      <w:r>
        <w:rPr>
          <w:rFonts w:ascii="Times New Roman" w:hAnsi="Times New Roman" w:cs="Times New Roman"/>
          <w:sz w:val="28"/>
          <w:szCs w:val="28"/>
          <w:lang w:bidi="uk-UA"/>
        </w:rPr>
        <w:t>про хід і результати виконання  у 2025 році Програми</w:t>
      </w:r>
      <w:r>
        <w:rPr>
          <w:rFonts w:ascii="Times New Roman" w:hAnsi="Times New Roman" w:cs="Times New Roman"/>
          <w:sz w:val="28"/>
          <w:szCs w:val="28"/>
        </w:rPr>
        <w:t xml:space="preserve"> забезпечення заходів державного, обласного, місцевого значення, що проводяться органами місцевого самоврядування у </w:t>
      </w:r>
      <w:proofErr w:type="spellStart"/>
      <w:r>
        <w:rPr>
          <w:rFonts w:ascii="Times New Roman" w:hAnsi="Times New Roman" w:cs="Times New Roman"/>
          <w:sz w:val="28"/>
          <w:szCs w:val="28"/>
        </w:rPr>
        <w:t>Славутській</w:t>
      </w:r>
      <w:proofErr w:type="spellEnd"/>
      <w:r>
        <w:rPr>
          <w:rFonts w:ascii="Times New Roman" w:hAnsi="Times New Roman" w:cs="Times New Roman"/>
          <w:sz w:val="28"/>
          <w:szCs w:val="28"/>
        </w:rPr>
        <w:t xml:space="preserve"> міській територіальній громаді</w:t>
      </w:r>
    </w:p>
    <w:p w14:paraId="3AC07A75" w14:textId="77777777" w:rsidR="0097695B" w:rsidRDefault="00000000">
      <w:pPr>
        <w:spacing w:after="0" w:line="240" w:lineRule="auto"/>
        <w:ind w:left="709"/>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 xml:space="preserve"> </w:t>
      </w:r>
    </w:p>
    <w:p w14:paraId="0526AE81" w14:textId="77777777" w:rsidR="0097695B" w:rsidRDefault="00000000">
      <w:pPr>
        <w:spacing w:after="0" w:line="240" w:lineRule="auto"/>
        <w:ind w:firstLine="7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Рішенням </w:t>
      </w:r>
      <w:proofErr w:type="spellStart"/>
      <w:r>
        <w:rPr>
          <w:rFonts w:ascii="Times New Roman" w:hAnsi="Times New Roman" w:cs="Times New Roman"/>
          <w:sz w:val="28"/>
          <w:szCs w:val="28"/>
          <w:lang w:eastAsia="uk-UA" w:bidi="uk-UA"/>
        </w:rPr>
        <w:t>Славутської</w:t>
      </w:r>
      <w:proofErr w:type="spellEnd"/>
      <w:r>
        <w:rPr>
          <w:rFonts w:ascii="Times New Roman" w:hAnsi="Times New Roman" w:cs="Times New Roman"/>
          <w:sz w:val="28"/>
          <w:szCs w:val="28"/>
        </w:rPr>
        <w:t xml:space="preserve"> </w:t>
      </w:r>
      <w:r>
        <w:rPr>
          <w:rFonts w:ascii="Times New Roman" w:hAnsi="Times New Roman" w:cs="Times New Roman"/>
          <w:sz w:val="28"/>
          <w:szCs w:val="28"/>
          <w:lang w:eastAsia="uk-UA" w:bidi="uk-UA"/>
        </w:rPr>
        <w:t>міської ради від 16.10.2020 року № 22-56/2020,</w:t>
      </w:r>
      <w:r>
        <w:rPr>
          <w:sz w:val="28"/>
          <w:szCs w:val="28"/>
        </w:rPr>
        <w:t xml:space="preserve"> </w:t>
      </w:r>
      <w:r>
        <w:rPr>
          <w:rFonts w:ascii="Times New Roman" w:eastAsia="Times New Roman" w:hAnsi="Times New Roman" w:cs="Times New Roman"/>
          <w:sz w:val="28"/>
          <w:szCs w:val="28"/>
          <w:lang w:eastAsia="uk-UA"/>
        </w:rPr>
        <w:t xml:space="preserve"> було затверджено </w:t>
      </w:r>
      <w:bookmarkStart w:id="0" w:name="_Hlk96416465"/>
      <w:r>
        <w:rPr>
          <w:rFonts w:ascii="Times New Roman" w:eastAsia="Times New Roman" w:hAnsi="Times New Roman" w:cs="Times New Roman"/>
          <w:sz w:val="28"/>
          <w:szCs w:val="28"/>
          <w:lang w:eastAsia="uk-UA"/>
        </w:rPr>
        <w:t xml:space="preserve">Програму </w:t>
      </w:r>
      <w:r>
        <w:rPr>
          <w:sz w:val="28"/>
          <w:szCs w:val="28"/>
        </w:rPr>
        <w:t xml:space="preserve"> </w:t>
      </w:r>
      <w:r>
        <w:rPr>
          <w:rFonts w:ascii="Times New Roman" w:hAnsi="Times New Roman" w:cs="Times New Roman"/>
          <w:sz w:val="28"/>
          <w:szCs w:val="28"/>
        </w:rPr>
        <w:t xml:space="preserve">забезпечення заходів державного, обласного, місцевого значення, що проводяться органами місцевого самоврядування у </w:t>
      </w:r>
      <w:bookmarkStart w:id="1" w:name="_Hlk96416208"/>
      <w:proofErr w:type="spellStart"/>
      <w:r>
        <w:rPr>
          <w:rFonts w:ascii="Times New Roman" w:hAnsi="Times New Roman" w:cs="Times New Roman"/>
          <w:sz w:val="28"/>
          <w:szCs w:val="28"/>
        </w:rPr>
        <w:t>Славутській</w:t>
      </w:r>
      <w:proofErr w:type="spellEnd"/>
      <w:r>
        <w:rPr>
          <w:rFonts w:ascii="Times New Roman" w:hAnsi="Times New Roman" w:cs="Times New Roman"/>
          <w:sz w:val="28"/>
          <w:szCs w:val="28"/>
        </w:rPr>
        <w:t xml:space="preserve"> міській </w:t>
      </w:r>
      <w:bookmarkEnd w:id="1"/>
      <w:r>
        <w:rPr>
          <w:rFonts w:ascii="Times New Roman" w:hAnsi="Times New Roman" w:cs="Times New Roman"/>
          <w:sz w:val="28"/>
          <w:szCs w:val="28"/>
        </w:rPr>
        <w:t>територіальній громаді на 2021-2025 роки</w:t>
      </w:r>
      <w:r>
        <w:rPr>
          <w:rFonts w:ascii="Times New Roman" w:eastAsia="Times New Roman" w:hAnsi="Times New Roman" w:cs="Times New Roman"/>
          <w:sz w:val="28"/>
          <w:szCs w:val="28"/>
          <w:lang w:eastAsia="uk-UA"/>
        </w:rPr>
        <w:t xml:space="preserve"> </w:t>
      </w:r>
      <w:bookmarkEnd w:id="0"/>
      <w:r>
        <w:rPr>
          <w:rFonts w:ascii="Times New Roman" w:eastAsia="Times New Roman" w:hAnsi="Times New Roman" w:cs="Times New Roman"/>
          <w:sz w:val="28"/>
          <w:szCs w:val="28"/>
          <w:lang w:eastAsia="uk-UA"/>
        </w:rPr>
        <w:t>(далі - Програма).</w:t>
      </w:r>
    </w:p>
    <w:p w14:paraId="38012FBB" w14:textId="77777777" w:rsidR="0097695B" w:rsidRDefault="00000000">
      <w:pPr>
        <w:spacing w:after="0" w:line="240" w:lineRule="auto"/>
        <w:ind w:firstLine="7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Заходами державного, обласного, місцевого значення у</w:t>
      </w:r>
      <w:r>
        <w:rPr>
          <w:rFonts w:ascii="Times New Roman" w:hAnsi="Times New Roman" w:cs="Times New Roman"/>
          <w:sz w:val="28"/>
          <w:szCs w:val="28"/>
        </w:rPr>
        <w:t xml:space="preserve"> </w:t>
      </w:r>
      <w:proofErr w:type="spellStart"/>
      <w:r>
        <w:rPr>
          <w:rFonts w:ascii="Times New Roman" w:hAnsi="Times New Roman" w:cs="Times New Roman"/>
          <w:sz w:val="28"/>
          <w:szCs w:val="28"/>
        </w:rPr>
        <w:t>Славутській</w:t>
      </w:r>
      <w:proofErr w:type="spellEnd"/>
      <w:r>
        <w:rPr>
          <w:rFonts w:ascii="Times New Roman" w:hAnsi="Times New Roman" w:cs="Times New Roman"/>
          <w:sz w:val="28"/>
          <w:szCs w:val="28"/>
        </w:rPr>
        <w:t xml:space="preserve"> міській територіальній громаді </w:t>
      </w:r>
      <w:r>
        <w:rPr>
          <w:rFonts w:ascii="Times New Roman" w:eastAsia="Times New Roman" w:hAnsi="Times New Roman" w:cs="Times New Roman"/>
          <w:sz w:val="28"/>
          <w:szCs w:val="28"/>
          <w:lang w:eastAsia="uk-UA"/>
        </w:rPr>
        <w:t xml:space="preserve">вважаються такі, участь у яких беруть представники влади, громадськості міста, українські та закордонні делегації. Заходи проводяться для </w:t>
      </w:r>
      <w:r>
        <w:rPr>
          <w:rFonts w:ascii="Times New Roman" w:hAnsi="Times New Roman"/>
          <w:sz w:val="28"/>
          <w:szCs w:val="28"/>
        </w:rPr>
        <w:t>вшанування воїнів, які загинули за волю і незалежність України,</w:t>
      </w:r>
      <w:r>
        <w:rPr>
          <w:rFonts w:ascii="Times New Roman" w:eastAsia="Times New Roman" w:hAnsi="Times New Roman" w:cs="Times New Roman"/>
          <w:sz w:val="28"/>
          <w:szCs w:val="28"/>
          <w:lang w:eastAsia="uk-UA"/>
        </w:rPr>
        <w:t xml:space="preserve"> видатних діячів історії, відзначення державних, професійних та релігійних свят, пам’ятних дат,  з метою пропаганди серед жителів</w:t>
      </w:r>
      <w:r>
        <w:rPr>
          <w:rFonts w:ascii="Times New Roman" w:hAnsi="Times New Roman" w:cs="Times New Roman"/>
          <w:sz w:val="28"/>
          <w:szCs w:val="28"/>
        </w:rPr>
        <w:t xml:space="preserve">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sz w:val="28"/>
          <w:szCs w:val="28"/>
          <w:lang w:eastAsia="uk-UA"/>
        </w:rPr>
        <w:t xml:space="preserve"> української національної ідеї, популяризації знань з історії територіальної громади, Хмельницької області та України, виховання дітей та молоді в дусі патріотизму та любові до рідного краю, створення позитивного іміджу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sz w:val="28"/>
          <w:szCs w:val="28"/>
          <w:lang w:eastAsia="uk-UA"/>
        </w:rPr>
        <w:t>, популяризації її економічного та культурного потенціалу.</w:t>
      </w:r>
    </w:p>
    <w:p w14:paraId="2090DA80" w14:textId="77777777" w:rsidR="0097695B" w:rsidRDefault="00000000">
      <w:pPr>
        <w:spacing w:after="0" w:line="240" w:lineRule="auto"/>
        <w:ind w:firstLine="7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Основною метою Програми є забезпечення високого рівня підготовки та проведення у </w:t>
      </w:r>
      <w:proofErr w:type="spellStart"/>
      <w:r>
        <w:rPr>
          <w:rFonts w:ascii="Times New Roman" w:hAnsi="Times New Roman" w:cs="Times New Roman"/>
          <w:sz w:val="28"/>
          <w:szCs w:val="28"/>
        </w:rPr>
        <w:t>Славутській</w:t>
      </w:r>
      <w:proofErr w:type="spellEnd"/>
      <w:r>
        <w:rPr>
          <w:rFonts w:ascii="Times New Roman" w:hAnsi="Times New Roman" w:cs="Times New Roman"/>
          <w:sz w:val="28"/>
          <w:szCs w:val="28"/>
        </w:rPr>
        <w:t xml:space="preserve"> міській територіальній громаді</w:t>
      </w:r>
      <w:r>
        <w:rPr>
          <w:rFonts w:ascii="Times New Roman" w:eastAsia="Times New Roman" w:hAnsi="Times New Roman" w:cs="Times New Roman"/>
          <w:sz w:val="28"/>
          <w:szCs w:val="28"/>
          <w:lang w:eastAsia="uk-UA"/>
        </w:rPr>
        <w:t xml:space="preserve"> заходів щодо вшанування воїнів, які загинули за волю і незалежність України, видатних діячів історії, відзначення свят державного, обласного, місцевого значення, урочистих заходів до пам’ятних дат та історичних подій, професійних свят та інших знаменних дат, зустрічей українських та закордонних делегацій. </w:t>
      </w:r>
    </w:p>
    <w:p w14:paraId="701B1180" w14:textId="77777777" w:rsidR="0097695B" w:rsidRDefault="0097695B">
      <w:pPr>
        <w:spacing w:after="0" w:line="240" w:lineRule="auto"/>
        <w:ind w:firstLine="720"/>
        <w:jc w:val="both"/>
        <w:rPr>
          <w:rFonts w:ascii="Times New Roman" w:eastAsia="Times New Roman" w:hAnsi="Times New Roman" w:cs="Times New Roman"/>
          <w:sz w:val="28"/>
          <w:szCs w:val="28"/>
          <w:lang w:eastAsia="uk-UA"/>
        </w:rPr>
      </w:pPr>
    </w:p>
    <w:p w14:paraId="597B53C2" w14:textId="77777777" w:rsidR="0097695B" w:rsidRDefault="00000000">
      <w:pPr>
        <w:spacing w:after="0"/>
        <w:jc w:val="center"/>
        <w:rPr>
          <w:rFonts w:ascii="Times New Roman" w:hAnsi="Times New Roman" w:cs="Times New Roman"/>
          <w:b/>
          <w:sz w:val="28"/>
          <w:szCs w:val="28"/>
        </w:rPr>
      </w:pPr>
      <w:r>
        <w:rPr>
          <w:rFonts w:ascii="Times New Roman" w:hAnsi="Times New Roman" w:cs="Times New Roman"/>
          <w:bCs/>
          <w:sz w:val="28"/>
          <w:szCs w:val="28"/>
        </w:rPr>
        <w:t xml:space="preserve">Витрати у 2025 році на реалізацію Програми </w:t>
      </w:r>
      <w:r>
        <w:rPr>
          <w:bCs/>
          <w:sz w:val="28"/>
          <w:szCs w:val="28"/>
        </w:rPr>
        <w:t xml:space="preserve"> </w:t>
      </w:r>
      <w:r>
        <w:rPr>
          <w:rFonts w:ascii="Times New Roman" w:hAnsi="Times New Roman" w:cs="Times New Roman"/>
          <w:bCs/>
          <w:sz w:val="28"/>
          <w:szCs w:val="28"/>
        </w:rPr>
        <w:t xml:space="preserve">забезпечення </w:t>
      </w:r>
    </w:p>
    <w:p w14:paraId="6B4927D8" w14:textId="77777777" w:rsidR="0097695B" w:rsidRDefault="00000000">
      <w:pPr>
        <w:spacing w:after="0"/>
        <w:jc w:val="center"/>
        <w:rPr>
          <w:rFonts w:ascii="Times New Roman" w:hAnsi="Times New Roman" w:cs="Times New Roman"/>
          <w:b/>
          <w:sz w:val="28"/>
          <w:szCs w:val="28"/>
        </w:rPr>
      </w:pPr>
      <w:r>
        <w:rPr>
          <w:rFonts w:ascii="Times New Roman" w:hAnsi="Times New Roman" w:cs="Times New Roman"/>
          <w:bCs/>
          <w:sz w:val="28"/>
          <w:szCs w:val="28"/>
        </w:rPr>
        <w:t>заходів державного, обласного, місцевого значення, що проводяться</w:t>
      </w:r>
    </w:p>
    <w:p w14:paraId="708A78A9" w14:textId="77777777" w:rsidR="0097695B" w:rsidRDefault="00000000">
      <w:pPr>
        <w:spacing w:after="0"/>
        <w:jc w:val="center"/>
        <w:rPr>
          <w:rFonts w:ascii="Times New Roman" w:hAnsi="Times New Roman" w:cs="Times New Roman"/>
          <w:b/>
          <w:sz w:val="28"/>
          <w:szCs w:val="28"/>
        </w:rPr>
      </w:pPr>
      <w:r>
        <w:rPr>
          <w:rFonts w:ascii="Times New Roman" w:hAnsi="Times New Roman" w:cs="Times New Roman"/>
          <w:bCs/>
          <w:sz w:val="28"/>
          <w:szCs w:val="28"/>
        </w:rPr>
        <w:t xml:space="preserve"> органами місцевого самоврядування у </w:t>
      </w:r>
      <w:proofErr w:type="spellStart"/>
      <w:r>
        <w:rPr>
          <w:rFonts w:ascii="Times New Roman" w:hAnsi="Times New Roman" w:cs="Times New Roman"/>
          <w:bCs/>
          <w:sz w:val="28"/>
          <w:szCs w:val="28"/>
        </w:rPr>
        <w:t>Славутській</w:t>
      </w:r>
      <w:proofErr w:type="spellEnd"/>
      <w:r>
        <w:rPr>
          <w:rFonts w:ascii="Times New Roman" w:hAnsi="Times New Roman" w:cs="Times New Roman"/>
          <w:bCs/>
          <w:sz w:val="28"/>
          <w:szCs w:val="28"/>
        </w:rPr>
        <w:t xml:space="preserve"> міській територіальній громаді на 2021-2025</w:t>
      </w:r>
      <w:r>
        <w:rPr>
          <w:rFonts w:ascii="Times New Roman" w:hAnsi="Times New Roman" w:cs="Times New Roman"/>
          <w:sz w:val="28"/>
          <w:szCs w:val="28"/>
        </w:rPr>
        <w:t xml:space="preserve"> роки</w:t>
      </w:r>
      <w:r>
        <w:rPr>
          <w:rFonts w:ascii="Times New Roman" w:hAnsi="Times New Roman" w:cs="Times New Roman"/>
          <w:b/>
          <w:sz w:val="28"/>
          <w:szCs w:val="28"/>
        </w:rPr>
        <w:t xml:space="preserve"> </w:t>
      </w:r>
    </w:p>
    <w:p w14:paraId="0B43DA84" w14:textId="77777777" w:rsidR="0097695B" w:rsidRDefault="00000000">
      <w:pPr>
        <w:spacing w:after="0"/>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(тис. грн.)</w:t>
      </w:r>
    </w:p>
    <w:tbl>
      <w:tblPr>
        <w:tblW w:w="9634" w:type="dxa"/>
        <w:tblLayout w:type="fixed"/>
        <w:tblLook w:val="01E0" w:firstRow="1" w:lastRow="1" w:firstColumn="1" w:lastColumn="1" w:noHBand="0" w:noVBand="0"/>
      </w:tblPr>
      <w:tblGrid>
        <w:gridCol w:w="4948"/>
        <w:gridCol w:w="2418"/>
        <w:gridCol w:w="2268"/>
      </w:tblGrid>
      <w:tr w:rsidR="0097695B" w14:paraId="5A3EB5AE" w14:textId="77777777">
        <w:trPr>
          <w:trHeight w:val="555"/>
        </w:trPr>
        <w:tc>
          <w:tcPr>
            <w:tcW w:w="4948" w:type="dxa"/>
            <w:tcBorders>
              <w:top w:val="single" w:sz="4" w:space="0" w:color="000000"/>
              <w:left w:val="single" w:sz="4" w:space="0" w:color="000000"/>
              <w:bottom w:val="single" w:sz="4" w:space="0" w:color="000000"/>
              <w:right w:val="single" w:sz="4" w:space="0" w:color="000000"/>
            </w:tcBorders>
          </w:tcPr>
          <w:p w14:paraId="4522BBD1" w14:textId="77777777" w:rsidR="0097695B" w:rsidRDefault="00000000">
            <w:pPr>
              <w:widowControl w:val="0"/>
              <w:jc w:val="center"/>
              <w:rPr>
                <w:rFonts w:ascii="Times New Roman" w:hAnsi="Times New Roman" w:cs="Times New Roman"/>
                <w:sz w:val="24"/>
                <w:szCs w:val="24"/>
              </w:rPr>
            </w:pPr>
            <w:r>
              <w:rPr>
                <w:rFonts w:ascii="Times New Roman" w:hAnsi="Times New Roman" w:cs="Times New Roman"/>
                <w:sz w:val="24"/>
                <w:szCs w:val="24"/>
              </w:rPr>
              <w:t>Витрати на реалізацію Програми</w:t>
            </w:r>
          </w:p>
        </w:tc>
        <w:tc>
          <w:tcPr>
            <w:tcW w:w="2418" w:type="dxa"/>
            <w:tcBorders>
              <w:top w:val="single" w:sz="4" w:space="0" w:color="000000"/>
              <w:left w:val="single" w:sz="4" w:space="0" w:color="000000"/>
              <w:bottom w:val="single" w:sz="4" w:space="0" w:color="000000"/>
              <w:right w:val="single" w:sz="4" w:space="0" w:color="000000"/>
            </w:tcBorders>
          </w:tcPr>
          <w:p w14:paraId="608C0DCD" w14:textId="77777777" w:rsidR="0097695B" w:rsidRDefault="00000000">
            <w:pPr>
              <w:widowControl w:val="0"/>
              <w:jc w:val="center"/>
              <w:rPr>
                <w:rFonts w:ascii="Times New Roman" w:hAnsi="Times New Roman" w:cs="Times New Roman"/>
                <w:sz w:val="24"/>
                <w:szCs w:val="24"/>
              </w:rPr>
            </w:pPr>
            <w:r>
              <w:rPr>
                <w:rFonts w:ascii="Times New Roman" w:hAnsi="Times New Roman" w:cs="Times New Roman"/>
                <w:sz w:val="24"/>
                <w:szCs w:val="24"/>
              </w:rPr>
              <w:t>Фактичні витрати у 2025 році</w:t>
            </w:r>
          </w:p>
        </w:tc>
        <w:tc>
          <w:tcPr>
            <w:tcW w:w="2268" w:type="dxa"/>
            <w:tcBorders>
              <w:top w:val="single" w:sz="4" w:space="0" w:color="000000"/>
              <w:left w:val="single" w:sz="4" w:space="0" w:color="000000"/>
              <w:bottom w:val="single" w:sz="4" w:space="0" w:color="000000"/>
              <w:right w:val="single" w:sz="4" w:space="0" w:color="000000"/>
            </w:tcBorders>
          </w:tcPr>
          <w:p w14:paraId="77FA593F" w14:textId="77777777" w:rsidR="0097695B" w:rsidRDefault="00000000">
            <w:pPr>
              <w:widowControl w:val="0"/>
              <w:jc w:val="center"/>
              <w:rPr>
                <w:rFonts w:ascii="Times New Roman" w:hAnsi="Times New Roman" w:cs="Times New Roman"/>
                <w:sz w:val="24"/>
                <w:szCs w:val="24"/>
              </w:rPr>
            </w:pPr>
            <w:r>
              <w:rPr>
                <w:rFonts w:ascii="Times New Roman" w:hAnsi="Times New Roman" w:cs="Times New Roman"/>
                <w:sz w:val="24"/>
                <w:szCs w:val="24"/>
              </w:rPr>
              <w:t>Планові витрати у 2025 році</w:t>
            </w:r>
          </w:p>
        </w:tc>
      </w:tr>
      <w:tr w:rsidR="0097695B" w14:paraId="5A0F0ABD" w14:textId="77777777">
        <w:tc>
          <w:tcPr>
            <w:tcW w:w="4948" w:type="dxa"/>
            <w:tcBorders>
              <w:top w:val="single" w:sz="4" w:space="0" w:color="000000"/>
              <w:left w:val="single" w:sz="4" w:space="0" w:color="000000"/>
              <w:bottom w:val="single" w:sz="4" w:space="0" w:color="000000"/>
              <w:right w:val="single" w:sz="4" w:space="0" w:color="000000"/>
            </w:tcBorders>
          </w:tcPr>
          <w:p w14:paraId="32CCAE5A"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Сплата членських внесків в Асоціацію міст України.</w:t>
            </w:r>
          </w:p>
        </w:tc>
        <w:tc>
          <w:tcPr>
            <w:tcW w:w="2418" w:type="dxa"/>
            <w:tcBorders>
              <w:top w:val="single" w:sz="4" w:space="0" w:color="000000"/>
              <w:left w:val="single" w:sz="4" w:space="0" w:color="000000"/>
              <w:bottom w:val="single" w:sz="4" w:space="0" w:color="000000"/>
              <w:right w:val="single" w:sz="4" w:space="0" w:color="000000"/>
            </w:tcBorders>
          </w:tcPr>
          <w:p w14:paraId="714979E0" w14:textId="77777777" w:rsidR="0097695B" w:rsidRDefault="00000000">
            <w:pPr>
              <w:widowControl w:val="0"/>
              <w:rPr>
                <w:rFonts w:ascii="Times New Roman" w:hAnsi="Times New Roman" w:cs="Times New Roman"/>
                <w:sz w:val="24"/>
                <w:szCs w:val="24"/>
                <w:lang w:val="en-US"/>
              </w:rPr>
            </w:pPr>
            <w:r>
              <w:rPr>
                <w:rFonts w:ascii="Times New Roman" w:hAnsi="Times New Roman" w:cs="Times New Roman"/>
                <w:sz w:val="24"/>
                <w:szCs w:val="24"/>
                <w:lang w:val="en-US"/>
              </w:rPr>
              <w:t>37,50</w:t>
            </w:r>
          </w:p>
        </w:tc>
        <w:tc>
          <w:tcPr>
            <w:tcW w:w="2268" w:type="dxa"/>
            <w:tcBorders>
              <w:top w:val="single" w:sz="4" w:space="0" w:color="000000"/>
              <w:left w:val="single" w:sz="4" w:space="0" w:color="000000"/>
              <w:bottom w:val="single" w:sz="4" w:space="0" w:color="000000"/>
              <w:right w:val="single" w:sz="4" w:space="0" w:color="000000"/>
            </w:tcBorders>
          </w:tcPr>
          <w:p w14:paraId="2AD575A5"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 xml:space="preserve"> 60,00</w:t>
            </w:r>
          </w:p>
        </w:tc>
      </w:tr>
      <w:tr w:rsidR="0097695B" w14:paraId="7CD00288" w14:textId="77777777">
        <w:tc>
          <w:tcPr>
            <w:tcW w:w="4948" w:type="dxa"/>
            <w:tcBorders>
              <w:top w:val="single" w:sz="4" w:space="0" w:color="000000"/>
              <w:left w:val="single" w:sz="4" w:space="0" w:color="000000"/>
              <w:bottom w:val="single" w:sz="4" w:space="0" w:color="000000"/>
              <w:right w:val="single" w:sz="4" w:space="0" w:color="000000"/>
            </w:tcBorders>
          </w:tcPr>
          <w:p w14:paraId="0E1BDFA9"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 xml:space="preserve">Перевезення дітей членів сімей загиблих (померлих) ветеранів війни, Захисників та Захисниць із </w:t>
            </w:r>
            <w:proofErr w:type="spellStart"/>
            <w:r>
              <w:rPr>
                <w:rFonts w:ascii="Times New Roman" w:hAnsi="Times New Roman" w:cs="Times New Roman"/>
                <w:sz w:val="24"/>
                <w:szCs w:val="24"/>
              </w:rPr>
              <w:t>Славутської</w:t>
            </w:r>
            <w:proofErr w:type="spellEnd"/>
            <w:r>
              <w:rPr>
                <w:rFonts w:ascii="Times New Roman" w:hAnsi="Times New Roman" w:cs="Times New Roman"/>
                <w:sz w:val="24"/>
                <w:szCs w:val="24"/>
              </w:rPr>
              <w:t xml:space="preserve"> МТГ з </w:t>
            </w:r>
            <w:proofErr w:type="spellStart"/>
            <w:r>
              <w:rPr>
                <w:rFonts w:ascii="Times New Roman" w:hAnsi="Times New Roman" w:cs="Times New Roman"/>
                <w:sz w:val="24"/>
                <w:szCs w:val="24"/>
              </w:rPr>
              <w:lastRenderedPageBreak/>
              <w:t>м.Хмельницького</w:t>
            </w:r>
            <w:proofErr w:type="spellEnd"/>
            <w:r>
              <w:rPr>
                <w:rFonts w:ascii="Times New Roman" w:hAnsi="Times New Roman" w:cs="Times New Roman"/>
                <w:sz w:val="24"/>
                <w:szCs w:val="24"/>
              </w:rPr>
              <w:t xml:space="preserve"> до </w:t>
            </w:r>
            <w:proofErr w:type="spellStart"/>
            <w:r>
              <w:rPr>
                <w:rFonts w:ascii="Times New Roman" w:hAnsi="Times New Roman" w:cs="Times New Roman"/>
                <w:sz w:val="24"/>
                <w:szCs w:val="24"/>
              </w:rPr>
              <w:t>м.Славута</w:t>
            </w:r>
            <w:proofErr w:type="spellEnd"/>
            <w:r>
              <w:rPr>
                <w:rFonts w:ascii="Times New Roman" w:hAnsi="Times New Roman" w:cs="Times New Roman"/>
                <w:sz w:val="24"/>
                <w:szCs w:val="24"/>
              </w:rPr>
              <w:t>, які повернулися з відпочинку у дитячому таборі «</w:t>
            </w:r>
            <w:proofErr w:type="spellStart"/>
            <w:r>
              <w:rPr>
                <w:rFonts w:ascii="Times New Roman" w:hAnsi="Times New Roman" w:cs="Times New Roman"/>
                <w:sz w:val="24"/>
                <w:szCs w:val="24"/>
                <w:lang w:val="en-US"/>
              </w:rPr>
              <w:t>Delux</w:t>
            </w:r>
            <w:proofErr w:type="spellEnd"/>
            <w:r>
              <w:rPr>
                <w:rFonts w:ascii="Times New Roman" w:hAnsi="Times New Roman" w:cs="Times New Roman"/>
                <w:sz w:val="24"/>
                <w:szCs w:val="24"/>
              </w:rPr>
              <w:t>е».</w:t>
            </w:r>
          </w:p>
        </w:tc>
        <w:tc>
          <w:tcPr>
            <w:tcW w:w="2418" w:type="dxa"/>
            <w:tcBorders>
              <w:top w:val="single" w:sz="4" w:space="0" w:color="000000"/>
              <w:left w:val="single" w:sz="4" w:space="0" w:color="000000"/>
              <w:bottom w:val="single" w:sz="4" w:space="0" w:color="000000"/>
              <w:right w:val="single" w:sz="4" w:space="0" w:color="000000"/>
            </w:tcBorders>
          </w:tcPr>
          <w:p w14:paraId="5E60188E" w14:textId="77777777" w:rsidR="0097695B" w:rsidRDefault="00000000">
            <w:pPr>
              <w:widowControl w:val="0"/>
              <w:rPr>
                <w:rFonts w:ascii="Times New Roman" w:hAnsi="Times New Roman" w:cs="Times New Roman"/>
                <w:sz w:val="24"/>
                <w:szCs w:val="24"/>
                <w:lang w:val="en-US"/>
              </w:rPr>
            </w:pPr>
            <w:r>
              <w:rPr>
                <w:rFonts w:ascii="Times New Roman" w:hAnsi="Times New Roman" w:cs="Times New Roman"/>
                <w:sz w:val="24"/>
                <w:szCs w:val="24"/>
                <w:lang w:val="en-US"/>
              </w:rPr>
              <w:lastRenderedPageBreak/>
              <w:t>7,70</w:t>
            </w:r>
          </w:p>
        </w:tc>
        <w:tc>
          <w:tcPr>
            <w:tcW w:w="2268" w:type="dxa"/>
            <w:tcBorders>
              <w:top w:val="single" w:sz="4" w:space="0" w:color="000000"/>
              <w:left w:val="single" w:sz="4" w:space="0" w:color="000000"/>
              <w:bottom w:val="single" w:sz="4" w:space="0" w:color="000000"/>
              <w:right w:val="single" w:sz="4" w:space="0" w:color="000000"/>
            </w:tcBorders>
          </w:tcPr>
          <w:p w14:paraId="279AE856"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85,00</w:t>
            </w:r>
          </w:p>
        </w:tc>
      </w:tr>
      <w:tr w:rsidR="0097695B" w14:paraId="7BF74D71" w14:textId="77777777">
        <w:tc>
          <w:tcPr>
            <w:tcW w:w="4948" w:type="dxa"/>
            <w:tcBorders>
              <w:top w:val="single" w:sz="4" w:space="0" w:color="000000"/>
              <w:left w:val="single" w:sz="4" w:space="0" w:color="000000"/>
              <w:bottom w:val="single" w:sz="4" w:space="0" w:color="000000"/>
              <w:right w:val="single" w:sz="4" w:space="0" w:color="000000"/>
            </w:tcBorders>
          </w:tcPr>
          <w:p w14:paraId="52FE0CB2"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Виготовлення грамот, подяк, дипломів, вітальних папок, вітальних адрес, тощо.</w:t>
            </w:r>
          </w:p>
        </w:tc>
        <w:tc>
          <w:tcPr>
            <w:tcW w:w="2418" w:type="dxa"/>
            <w:tcBorders>
              <w:top w:val="single" w:sz="4" w:space="0" w:color="000000"/>
              <w:left w:val="single" w:sz="4" w:space="0" w:color="000000"/>
              <w:bottom w:val="single" w:sz="4" w:space="0" w:color="000000"/>
              <w:right w:val="single" w:sz="4" w:space="0" w:color="000000"/>
            </w:tcBorders>
          </w:tcPr>
          <w:p w14:paraId="7739FB14" w14:textId="77777777" w:rsidR="0097695B" w:rsidRDefault="00000000">
            <w:pPr>
              <w:widowControl w:val="0"/>
              <w:rPr>
                <w:rFonts w:ascii="Times New Roman" w:hAnsi="Times New Roman" w:cs="Times New Roman"/>
                <w:sz w:val="24"/>
                <w:szCs w:val="24"/>
                <w:lang w:val="en-US"/>
              </w:rPr>
            </w:pPr>
            <w:r>
              <w:rPr>
                <w:rFonts w:ascii="Times New Roman" w:hAnsi="Times New Roman" w:cs="Times New Roman"/>
                <w:sz w:val="24"/>
                <w:szCs w:val="24"/>
                <w:lang w:val="en-US"/>
              </w:rPr>
              <w:t>18,00</w:t>
            </w:r>
          </w:p>
        </w:tc>
        <w:tc>
          <w:tcPr>
            <w:tcW w:w="2268" w:type="dxa"/>
            <w:tcBorders>
              <w:top w:val="single" w:sz="4" w:space="0" w:color="000000"/>
              <w:left w:val="single" w:sz="4" w:space="0" w:color="000000"/>
              <w:bottom w:val="single" w:sz="4" w:space="0" w:color="000000"/>
              <w:right w:val="single" w:sz="4" w:space="0" w:color="000000"/>
            </w:tcBorders>
          </w:tcPr>
          <w:p w14:paraId="0662161F"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90,00</w:t>
            </w:r>
          </w:p>
        </w:tc>
      </w:tr>
      <w:tr w:rsidR="0097695B" w14:paraId="6DECAC06" w14:textId="77777777">
        <w:tc>
          <w:tcPr>
            <w:tcW w:w="4948" w:type="dxa"/>
            <w:tcBorders>
              <w:top w:val="single" w:sz="4" w:space="0" w:color="000000"/>
              <w:left w:val="single" w:sz="4" w:space="0" w:color="000000"/>
              <w:bottom w:val="single" w:sz="4" w:space="0" w:color="000000"/>
              <w:right w:val="single" w:sz="4" w:space="0" w:color="000000"/>
            </w:tcBorders>
          </w:tcPr>
          <w:p w14:paraId="5962F25E"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Придбання вітальних листівок привітань з нагоди свят.</w:t>
            </w:r>
          </w:p>
        </w:tc>
        <w:tc>
          <w:tcPr>
            <w:tcW w:w="2418" w:type="dxa"/>
            <w:tcBorders>
              <w:top w:val="single" w:sz="4" w:space="0" w:color="000000"/>
              <w:left w:val="single" w:sz="4" w:space="0" w:color="000000"/>
              <w:bottom w:val="single" w:sz="4" w:space="0" w:color="000000"/>
              <w:right w:val="single" w:sz="4" w:space="0" w:color="000000"/>
            </w:tcBorders>
          </w:tcPr>
          <w:p w14:paraId="43F8E5FA" w14:textId="77777777" w:rsidR="0097695B" w:rsidRDefault="00000000">
            <w:pPr>
              <w:widowControl w:val="0"/>
              <w:rPr>
                <w:rFonts w:ascii="Times New Roman" w:hAnsi="Times New Roman"/>
                <w:sz w:val="24"/>
                <w:szCs w:val="24"/>
                <w:lang w:val="en-US"/>
              </w:rPr>
            </w:pPr>
            <w:r>
              <w:rPr>
                <w:rFonts w:ascii="Times New Roman" w:hAnsi="Times New Roman"/>
                <w:sz w:val="24"/>
                <w:szCs w:val="24"/>
                <w:lang w:val="en-US"/>
              </w:rPr>
              <w:t>-</w:t>
            </w:r>
          </w:p>
        </w:tc>
        <w:tc>
          <w:tcPr>
            <w:tcW w:w="2268" w:type="dxa"/>
            <w:tcBorders>
              <w:top w:val="single" w:sz="4" w:space="0" w:color="000000"/>
              <w:left w:val="single" w:sz="4" w:space="0" w:color="000000"/>
              <w:bottom w:val="single" w:sz="4" w:space="0" w:color="000000"/>
              <w:right w:val="single" w:sz="4" w:space="0" w:color="000000"/>
            </w:tcBorders>
          </w:tcPr>
          <w:p w14:paraId="3E9B7BE4"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204,00</w:t>
            </w:r>
          </w:p>
        </w:tc>
      </w:tr>
      <w:tr w:rsidR="0097695B" w14:paraId="49A6FAAA" w14:textId="77777777">
        <w:tc>
          <w:tcPr>
            <w:tcW w:w="4948" w:type="dxa"/>
            <w:tcBorders>
              <w:top w:val="single" w:sz="4" w:space="0" w:color="000000"/>
              <w:left w:val="single" w:sz="4" w:space="0" w:color="000000"/>
              <w:bottom w:val="single" w:sz="4" w:space="0" w:color="000000"/>
              <w:right w:val="single" w:sz="4" w:space="0" w:color="000000"/>
            </w:tcBorders>
          </w:tcPr>
          <w:p w14:paraId="2B9045FC"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Придбання  цінних  подарунків</w:t>
            </w:r>
          </w:p>
        </w:tc>
        <w:tc>
          <w:tcPr>
            <w:tcW w:w="2418" w:type="dxa"/>
            <w:tcBorders>
              <w:top w:val="single" w:sz="4" w:space="0" w:color="000000"/>
              <w:left w:val="single" w:sz="4" w:space="0" w:color="000000"/>
              <w:bottom w:val="single" w:sz="4" w:space="0" w:color="000000"/>
              <w:right w:val="single" w:sz="4" w:space="0" w:color="000000"/>
            </w:tcBorders>
          </w:tcPr>
          <w:p w14:paraId="58D9AC49" w14:textId="77777777" w:rsidR="0097695B" w:rsidRDefault="00000000">
            <w:pPr>
              <w:widowControl w:val="0"/>
              <w:rPr>
                <w:rFonts w:ascii="Times New Roman" w:hAnsi="Times New Roman" w:cs="Times New Roman"/>
                <w:sz w:val="24"/>
                <w:szCs w:val="24"/>
                <w:lang w:val="en-US"/>
              </w:rPr>
            </w:pPr>
            <w:r>
              <w:rPr>
                <w:rFonts w:ascii="Times New Roman" w:hAnsi="Times New Roman" w:cs="Times New Roman"/>
                <w:sz w:val="24"/>
                <w:szCs w:val="24"/>
                <w:lang w:val="en-US"/>
              </w:rPr>
              <w:t>111,70</w:t>
            </w:r>
          </w:p>
        </w:tc>
        <w:tc>
          <w:tcPr>
            <w:tcW w:w="2268" w:type="dxa"/>
            <w:tcBorders>
              <w:top w:val="single" w:sz="4" w:space="0" w:color="000000"/>
              <w:left w:val="single" w:sz="4" w:space="0" w:color="000000"/>
              <w:bottom w:val="single" w:sz="4" w:space="0" w:color="000000"/>
              <w:right w:val="single" w:sz="4" w:space="0" w:color="000000"/>
            </w:tcBorders>
          </w:tcPr>
          <w:p w14:paraId="31B36142"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275,00</w:t>
            </w:r>
          </w:p>
        </w:tc>
      </w:tr>
      <w:tr w:rsidR="0097695B" w14:paraId="3DEF7B97" w14:textId="77777777">
        <w:tc>
          <w:tcPr>
            <w:tcW w:w="4948" w:type="dxa"/>
            <w:tcBorders>
              <w:top w:val="single" w:sz="4" w:space="0" w:color="000000"/>
              <w:left w:val="single" w:sz="4" w:space="0" w:color="000000"/>
              <w:bottom w:val="single" w:sz="4" w:space="0" w:color="000000"/>
              <w:right w:val="single" w:sz="4" w:space="0" w:color="000000"/>
            </w:tcBorders>
          </w:tcPr>
          <w:p w14:paraId="25EB35DC"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Придбання композицій з квітів та лампадок для покладання до пам’ятників з нагоди державних свят.</w:t>
            </w:r>
          </w:p>
        </w:tc>
        <w:tc>
          <w:tcPr>
            <w:tcW w:w="2418" w:type="dxa"/>
            <w:tcBorders>
              <w:top w:val="single" w:sz="4" w:space="0" w:color="000000"/>
              <w:left w:val="single" w:sz="4" w:space="0" w:color="000000"/>
              <w:bottom w:val="single" w:sz="4" w:space="0" w:color="000000"/>
              <w:right w:val="single" w:sz="4" w:space="0" w:color="000000"/>
            </w:tcBorders>
          </w:tcPr>
          <w:p w14:paraId="4B7DF431" w14:textId="77777777" w:rsidR="0097695B" w:rsidRDefault="00000000">
            <w:pPr>
              <w:widowControl w:val="0"/>
              <w:rPr>
                <w:rFonts w:ascii="Times New Roman" w:hAnsi="Times New Roman" w:cs="Times New Roman"/>
                <w:sz w:val="24"/>
                <w:szCs w:val="24"/>
                <w:lang w:val="en-US"/>
              </w:rPr>
            </w:pPr>
            <w:r>
              <w:rPr>
                <w:rFonts w:ascii="Times New Roman" w:hAnsi="Times New Roman" w:cs="Times New Roman"/>
                <w:sz w:val="24"/>
                <w:szCs w:val="24"/>
                <w:lang w:val="en-US"/>
              </w:rPr>
              <w:t>27,60</w:t>
            </w:r>
          </w:p>
        </w:tc>
        <w:tc>
          <w:tcPr>
            <w:tcW w:w="2268" w:type="dxa"/>
            <w:tcBorders>
              <w:top w:val="single" w:sz="4" w:space="0" w:color="000000"/>
              <w:left w:val="single" w:sz="4" w:space="0" w:color="000000"/>
              <w:bottom w:val="single" w:sz="4" w:space="0" w:color="000000"/>
              <w:right w:val="single" w:sz="4" w:space="0" w:color="000000"/>
            </w:tcBorders>
          </w:tcPr>
          <w:p w14:paraId="3A0DC947"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60,00</w:t>
            </w:r>
          </w:p>
        </w:tc>
      </w:tr>
      <w:tr w:rsidR="0097695B" w14:paraId="749E0E6B" w14:textId="77777777">
        <w:tc>
          <w:tcPr>
            <w:tcW w:w="4948" w:type="dxa"/>
            <w:tcBorders>
              <w:top w:val="single" w:sz="4" w:space="0" w:color="000000"/>
              <w:left w:val="single" w:sz="4" w:space="0" w:color="000000"/>
              <w:bottom w:val="single" w:sz="4" w:space="0" w:color="000000"/>
              <w:right w:val="single" w:sz="4" w:space="0" w:color="000000"/>
            </w:tcBorders>
          </w:tcPr>
          <w:p w14:paraId="27651EAF"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Вартість витрат на організацію заходів по забезпеченню роботи депутатів міської ради та членів виконкому  (придбання меблів, планшетів, Інтернет, води тощо для проведення засідань виконкому і ради) (Придбання посвідчень помічникам-консультантам  депутатів міської ради та мінеральної води).</w:t>
            </w:r>
          </w:p>
        </w:tc>
        <w:tc>
          <w:tcPr>
            <w:tcW w:w="2418" w:type="dxa"/>
            <w:tcBorders>
              <w:top w:val="single" w:sz="4" w:space="0" w:color="000000"/>
              <w:left w:val="single" w:sz="4" w:space="0" w:color="000000"/>
              <w:bottom w:val="single" w:sz="4" w:space="0" w:color="000000"/>
              <w:right w:val="single" w:sz="4" w:space="0" w:color="000000"/>
            </w:tcBorders>
          </w:tcPr>
          <w:p w14:paraId="6D56D658"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769E5B4"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540,00</w:t>
            </w:r>
          </w:p>
        </w:tc>
      </w:tr>
      <w:tr w:rsidR="0097695B" w14:paraId="77EB9DC6" w14:textId="77777777">
        <w:tc>
          <w:tcPr>
            <w:tcW w:w="4948" w:type="dxa"/>
            <w:tcBorders>
              <w:top w:val="single" w:sz="4" w:space="0" w:color="000000"/>
              <w:left w:val="single" w:sz="4" w:space="0" w:color="000000"/>
              <w:bottom w:val="single" w:sz="4" w:space="0" w:color="000000"/>
              <w:right w:val="single" w:sz="4" w:space="0" w:color="000000"/>
            </w:tcBorders>
          </w:tcPr>
          <w:p w14:paraId="6E9C0B84"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Вартість  придбання «Українських щорічників» та кулькових ручок.</w:t>
            </w:r>
          </w:p>
        </w:tc>
        <w:tc>
          <w:tcPr>
            <w:tcW w:w="2418" w:type="dxa"/>
            <w:tcBorders>
              <w:top w:val="single" w:sz="4" w:space="0" w:color="000000"/>
              <w:left w:val="single" w:sz="4" w:space="0" w:color="000000"/>
              <w:bottom w:val="single" w:sz="4" w:space="0" w:color="000000"/>
              <w:right w:val="single" w:sz="4" w:space="0" w:color="000000"/>
            </w:tcBorders>
          </w:tcPr>
          <w:p w14:paraId="7372AF7A"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10,30</w:t>
            </w:r>
          </w:p>
        </w:tc>
        <w:tc>
          <w:tcPr>
            <w:tcW w:w="2268" w:type="dxa"/>
            <w:tcBorders>
              <w:top w:val="single" w:sz="4" w:space="0" w:color="000000"/>
              <w:left w:val="single" w:sz="4" w:space="0" w:color="000000"/>
              <w:bottom w:val="single" w:sz="4" w:space="0" w:color="000000"/>
              <w:right w:val="single" w:sz="4" w:space="0" w:color="000000"/>
            </w:tcBorders>
          </w:tcPr>
          <w:p w14:paraId="11C2C426"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45,00</w:t>
            </w:r>
          </w:p>
        </w:tc>
      </w:tr>
      <w:tr w:rsidR="0097695B" w14:paraId="4997B866" w14:textId="77777777">
        <w:tc>
          <w:tcPr>
            <w:tcW w:w="4948" w:type="dxa"/>
            <w:tcBorders>
              <w:top w:val="single" w:sz="4" w:space="0" w:color="000000"/>
              <w:left w:val="single" w:sz="4" w:space="0" w:color="000000"/>
              <w:bottom w:val="single" w:sz="4" w:space="0" w:color="000000"/>
              <w:right w:val="single" w:sz="4" w:space="0" w:color="000000"/>
            </w:tcBorders>
          </w:tcPr>
          <w:p w14:paraId="2510A912"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 xml:space="preserve">Придбання буклетів, нагород (Відзнака міського голови, Відзнака «Юна надія» «Почесний громадянин міста Славута»), значків «Герб </w:t>
            </w:r>
            <w:proofErr w:type="spellStart"/>
            <w:r>
              <w:rPr>
                <w:rFonts w:ascii="Times New Roman" w:hAnsi="Times New Roman" w:cs="Times New Roman"/>
                <w:sz w:val="24"/>
                <w:szCs w:val="24"/>
              </w:rPr>
              <w:t>м.Славута</w:t>
            </w:r>
            <w:proofErr w:type="spellEnd"/>
            <w:r>
              <w:rPr>
                <w:rFonts w:ascii="Times New Roman" w:hAnsi="Times New Roman" w:cs="Times New Roman"/>
                <w:sz w:val="24"/>
                <w:szCs w:val="24"/>
              </w:rPr>
              <w:t>», календарів, біг-бордів,  тощо.</w:t>
            </w:r>
          </w:p>
        </w:tc>
        <w:tc>
          <w:tcPr>
            <w:tcW w:w="2418" w:type="dxa"/>
            <w:tcBorders>
              <w:top w:val="single" w:sz="4" w:space="0" w:color="000000"/>
              <w:left w:val="single" w:sz="4" w:space="0" w:color="000000"/>
              <w:bottom w:val="single" w:sz="4" w:space="0" w:color="000000"/>
              <w:right w:val="single" w:sz="4" w:space="0" w:color="000000"/>
            </w:tcBorders>
          </w:tcPr>
          <w:p w14:paraId="0B32E000" w14:textId="77777777" w:rsidR="0097695B" w:rsidRDefault="00000000">
            <w:pPr>
              <w:widowControl w:val="0"/>
              <w:rPr>
                <w:rFonts w:ascii="Times New Roman" w:hAnsi="Times New Roman" w:cs="Times New Roman"/>
                <w:sz w:val="24"/>
                <w:szCs w:val="24"/>
                <w:lang w:val="en-US"/>
              </w:rPr>
            </w:pPr>
            <w:r>
              <w:rPr>
                <w:rFonts w:ascii="Times New Roman" w:hAnsi="Times New Roman" w:cs="Times New Roman"/>
                <w:sz w:val="24"/>
                <w:szCs w:val="24"/>
                <w:lang w:val="en-US"/>
              </w:rPr>
              <w:t>42,50</w:t>
            </w:r>
          </w:p>
        </w:tc>
        <w:tc>
          <w:tcPr>
            <w:tcW w:w="2268" w:type="dxa"/>
            <w:tcBorders>
              <w:top w:val="single" w:sz="4" w:space="0" w:color="000000"/>
              <w:left w:val="single" w:sz="4" w:space="0" w:color="000000"/>
              <w:bottom w:val="single" w:sz="4" w:space="0" w:color="000000"/>
              <w:right w:val="single" w:sz="4" w:space="0" w:color="000000"/>
            </w:tcBorders>
          </w:tcPr>
          <w:p w14:paraId="39C805EA"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190,00</w:t>
            </w:r>
          </w:p>
        </w:tc>
      </w:tr>
      <w:tr w:rsidR="0097695B" w14:paraId="508246E2" w14:textId="77777777">
        <w:tc>
          <w:tcPr>
            <w:tcW w:w="4948" w:type="dxa"/>
            <w:tcBorders>
              <w:top w:val="single" w:sz="4" w:space="0" w:color="000000"/>
              <w:left w:val="single" w:sz="4" w:space="0" w:color="000000"/>
              <w:bottom w:val="single" w:sz="4" w:space="0" w:color="000000"/>
              <w:right w:val="single" w:sz="4" w:space="0" w:color="000000"/>
            </w:tcBorders>
          </w:tcPr>
          <w:p w14:paraId="5C8A0B74"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Організація запланованих урочистих  заходів, професійних свят, організація зустрічей українських та іноземних делегацій, придбання солодощів та сувенірної продукції для презентації міста закордоном.</w:t>
            </w:r>
          </w:p>
        </w:tc>
        <w:tc>
          <w:tcPr>
            <w:tcW w:w="2418" w:type="dxa"/>
            <w:tcBorders>
              <w:top w:val="single" w:sz="4" w:space="0" w:color="000000"/>
              <w:left w:val="single" w:sz="4" w:space="0" w:color="000000"/>
              <w:bottom w:val="single" w:sz="4" w:space="0" w:color="000000"/>
              <w:right w:val="single" w:sz="4" w:space="0" w:color="000000"/>
            </w:tcBorders>
          </w:tcPr>
          <w:p w14:paraId="36E63848" w14:textId="77777777" w:rsidR="0097695B" w:rsidRDefault="00000000">
            <w:pPr>
              <w:widowControl w:val="0"/>
              <w:rPr>
                <w:color w:val="000000"/>
                <w:sz w:val="26"/>
                <w:szCs w:val="26"/>
              </w:rPr>
            </w:pPr>
            <w:r>
              <w:rPr>
                <w:rFonts w:ascii="Times New Roman" w:hAnsi="Times New Roman" w:cs="Times New Roman"/>
                <w:color w:val="000000"/>
                <w:sz w:val="26"/>
                <w:szCs w:val="26"/>
                <w:lang w:val="en-US"/>
              </w:rPr>
              <w:t>49,10</w:t>
            </w:r>
          </w:p>
        </w:tc>
        <w:tc>
          <w:tcPr>
            <w:tcW w:w="2268" w:type="dxa"/>
            <w:tcBorders>
              <w:top w:val="single" w:sz="4" w:space="0" w:color="000000"/>
              <w:left w:val="single" w:sz="4" w:space="0" w:color="000000"/>
              <w:bottom w:val="single" w:sz="4" w:space="0" w:color="000000"/>
              <w:right w:val="single" w:sz="4" w:space="0" w:color="000000"/>
            </w:tcBorders>
          </w:tcPr>
          <w:p w14:paraId="390A0583"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100,00</w:t>
            </w:r>
          </w:p>
        </w:tc>
      </w:tr>
      <w:tr w:rsidR="0097695B" w14:paraId="71B6B532" w14:textId="77777777">
        <w:tc>
          <w:tcPr>
            <w:tcW w:w="4948" w:type="dxa"/>
            <w:tcBorders>
              <w:left w:val="single" w:sz="4" w:space="0" w:color="000000"/>
              <w:bottom w:val="single" w:sz="4" w:space="0" w:color="000000"/>
              <w:right w:val="single" w:sz="4" w:space="0" w:color="000000"/>
            </w:tcBorders>
          </w:tcPr>
          <w:p w14:paraId="30E63334"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 xml:space="preserve">Непередбачувані витрати: - Допомога громадам - членам Асоціації міст України, які постраждали в наслідок повномасштабного вторгнення, природних чи техногенних катастроф, мають дефіцит фінансового ресурсу, потребують допомоги по наданню </w:t>
            </w:r>
            <w:proofErr w:type="spellStart"/>
            <w:r>
              <w:rPr>
                <w:rFonts w:ascii="Times New Roman" w:hAnsi="Times New Roman" w:cs="Times New Roman"/>
                <w:sz w:val="24"/>
                <w:szCs w:val="24"/>
              </w:rPr>
              <w:t>життєво</w:t>
            </w:r>
            <w:proofErr w:type="spellEnd"/>
            <w:r>
              <w:rPr>
                <w:rFonts w:ascii="Times New Roman" w:hAnsi="Times New Roman" w:cs="Times New Roman"/>
                <w:sz w:val="24"/>
                <w:szCs w:val="24"/>
              </w:rPr>
              <w:t xml:space="preserve"> необхідних послуг та відбудові критичної інфраструктури.</w:t>
            </w:r>
          </w:p>
        </w:tc>
        <w:tc>
          <w:tcPr>
            <w:tcW w:w="2418" w:type="dxa"/>
            <w:tcBorders>
              <w:left w:val="single" w:sz="4" w:space="0" w:color="000000"/>
              <w:bottom w:val="single" w:sz="4" w:space="0" w:color="000000"/>
              <w:right w:val="single" w:sz="4" w:space="0" w:color="000000"/>
            </w:tcBorders>
          </w:tcPr>
          <w:p w14:paraId="0A472956" w14:textId="77777777" w:rsidR="0097695B" w:rsidRDefault="00000000">
            <w:pPr>
              <w:widowControl w:val="0"/>
              <w:rPr>
                <w:b/>
                <w:bCs/>
                <w:color w:val="C9211E"/>
                <w:sz w:val="26"/>
                <w:szCs w:val="26"/>
              </w:rPr>
            </w:pPr>
            <w:r>
              <w:rPr>
                <w:b/>
                <w:bCs/>
                <w:color w:val="C9211E"/>
                <w:sz w:val="26"/>
                <w:szCs w:val="26"/>
              </w:rPr>
              <w:t xml:space="preserve"> </w:t>
            </w:r>
            <w:r>
              <w:rPr>
                <w:rFonts w:ascii="Times New Roman" w:hAnsi="Times New Roman"/>
                <w:color w:val="000000"/>
                <w:sz w:val="26"/>
                <w:szCs w:val="26"/>
              </w:rPr>
              <w:t>38,00</w:t>
            </w:r>
          </w:p>
        </w:tc>
        <w:tc>
          <w:tcPr>
            <w:tcW w:w="2268" w:type="dxa"/>
            <w:tcBorders>
              <w:left w:val="single" w:sz="4" w:space="0" w:color="000000"/>
              <w:bottom w:val="single" w:sz="4" w:space="0" w:color="000000"/>
              <w:right w:val="single" w:sz="4" w:space="0" w:color="000000"/>
            </w:tcBorders>
          </w:tcPr>
          <w:p w14:paraId="67097ABE" w14:textId="77777777" w:rsidR="0097695B" w:rsidRDefault="00000000">
            <w:pPr>
              <w:widowControl w:val="0"/>
              <w:rPr>
                <w:rFonts w:ascii="Times New Roman" w:hAnsi="Times New Roman" w:cs="Times New Roman"/>
                <w:sz w:val="26"/>
                <w:szCs w:val="26"/>
              </w:rPr>
            </w:pPr>
            <w:r>
              <w:rPr>
                <w:rFonts w:ascii="Times New Roman" w:hAnsi="Times New Roman" w:cs="Times New Roman"/>
                <w:sz w:val="26"/>
                <w:szCs w:val="26"/>
              </w:rPr>
              <w:t>100,00</w:t>
            </w:r>
          </w:p>
        </w:tc>
      </w:tr>
      <w:tr w:rsidR="0097695B" w14:paraId="59DD3890" w14:textId="77777777">
        <w:tc>
          <w:tcPr>
            <w:tcW w:w="4948" w:type="dxa"/>
            <w:tcBorders>
              <w:top w:val="single" w:sz="4" w:space="0" w:color="000000"/>
              <w:left w:val="single" w:sz="4" w:space="0" w:color="000000"/>
              <w:bottom w:val="single" w:sz="4" w:space="0" w:color="000000"/>
              <w:right w:val="single" w:sz="4" w:space="0" w:color="000000"/>
            </w:tcBorders>
          </w:tcPr>
          <w:p w14:paraId="095227C5" w14:textId="77777777" w:rsidR="0097695B" w:rsidRDefault="00000000">
            <w:pPr>
              <w:widowControl w:val="0"/>
              <w:rPr>
                <w:rFonts w:ascii="Times New Roman" w:hAnsi="Times New Roman" w:cs="Times New Roman"/>
                <w:sz w:val="24"/>
                <w:szCs w:val="24"/>
              </w:rPr>
            </w:pPr>
            <w:r>
              <w:rPr>
                <w:rFonts w:ascii="Times New Roman" w:hAnsi="Times New Roman" w:cs="Times New Roman"/>
                <w:sz w:val="24"/>
                <w:szCs w:val="24"/>
              </w:rPr>
              <w:t>ВСЬОГО</w:t>
            </w:r>
          </w:p>
        </w:tc>
        <w:tc>
          <w:tcPr>
            <w:tcW w:w="2418" w:type="dxa"/>
            <w:tcBorders>
              <w:top w:val="single" w:sz="4" w:space="0" w:color="000000"/>
              <w:left w:val="single" w:sz="4" w:space="0" w:color="000000"/>
              <w:bottom w:val="single" w:sz="4" w:space="0" w:color="000000"/>
              <w:right w:val="single" w:sz="4" w:space="0" w:color="000000"/>
            </w:tcBorders>
          </w:tcPr>
          <w:p w14:paraId="2FCC538F" w14:textId="77777777" w:rsidR="0097695B" w:rsidRDefault="00000000">
            <w:pPr>
              <w:widowControl w:val="0"/>
              <w:rPr>
                <w:sz w:val="26"/>
                <w:szCs w:val="26"/>
              </w:rPr>
            </w:pPr>
            <w:r>
              <w:rPr>
                <w:rFonts w:ascii="Times New Roman" w:hAnsi="Times New Roman" w:cs="Times New Roman"/>
                <w:sz w:val="26"/>
                <w:szCs w:val="26"/>
                <w:lang w:val="en-US"/>
              </w:rPr>
              <w:t xml:space="preserve"> 342,40</w:t>
            </w:r>
          </w:p>
        </w:tc>
        <w:tc>
          <w:tcPr>
            <w:tcW w:w="2268" w:type="dxa"/>
            <w:tcBorders>
              <w:top w:val="single" w:sz="4" w:space="0" w:color="000000"/>
              <w:left w:val="single" w:sz="4" w:space="0" w:color="000000"/>
              <w:bottom w:val="single" w:sz="4" w:space="0" w:color="000000"/>
              <w:right w:val="single" w:sz="4" w:space="0" w:color="000000"/>
            </w:tcBorders>
          </w:tcPr>
          <w:p w14:paraId="4CAE681F" w14:textId="77777777" w:rsidR="0097695B" w:rsidRDefault="00000000">
            <w:pPr>
              <w:widowControl w:val="0"/>
              <w:rPr>
                <w:sz w:val="26"/>
                <w:szCs w:val="26"/>
              </w:rPr>
            </w:pPr>
            <w:r>
              <w:rPr>
                <w:rFonts w:ascii="Times New Roman" w:hAnsi="Times New Roman" w:cs="Times New Roman"/>
                <w:sz w:val="26"/>
                <w:szCs w:val="26"/>
              </w:rPr>
              <w:t>1749,00</w:t>
            </w:r>
          </w:p>
        </w:tc>
      </w:tr>
    </w:tbl>
    <w:p w14:paraId="16CFDB36" w14:textId="77777777" w:rsidR="0097695B" w:rsidRDefault="0097695B">
      <w:pPr>
        <w:spacing w:after="0" w:line="240" w:lineRule="auto"/>
        <w:rPr>
          <w:rFonts w:ascii="Times New Roman" w:eastAsia="Times New Roman" w:hAnsi="Times New Roman" w:cs="Times New Roman"/>
          <w:sz w:val="28"/>
          <w:szCs w:val="28"/>
          <w:lang w:eastAsia="uk-UA"/>
        </w:rPr>
      </w:pPr>
    </w:p>
    <w:p w14:paraId="3F195380" w14:textId="77777777" w:rsidR="0097695B" w:rsidRDefault="00000000">
      <w:pPr>
        <w:spacing w:after="0" w:line="240" w:lineRule="auto"/>
        <w:ind w:firstLine="708"/>
        <w:jc w:val="both"/>
        <w:rPr>
          <w:rFonts w:ascii="Times New Roman" w:eastAsia="Times New Roman" w:hAnsi="Times New Roman" w:cs="Times New Roman"/>
          <w:color w:val="FF0000"/>
          <w:sz w:val="28"/>
          <w:szCs w:val="28"/>
          <w:lang w:eastAsia="uk-UA"/>
        </w:rPr>
      </w:pPr>
      <w:r>
        <w:rPr>
          <w:rFonts w:ascii="Times New Roman" w:eastAsia="Times New Roman" w:hAnsi="Times New Roman" w:cs="Times New Roman"/>
          <w:sz w:val="28"/>
          <w:szCs w:val="28"/>
          <w:lang w:eastAsia="uk-UA"/>
        </w:rPr>
        <w:t xml:space="preserve">При виконанні Програми згідно рішень міської ради, виконавчого комітету міської ради та розпоряджень міського голови було </w:t>
      </w:r>
      <w:proofErr w:type="spellStart"/>
      <w:r>
        <w:rPr>
          <w:rFonts w:ascii="Times New Roman" w:eastAsia="Times New Roman" w:hAnsi="Times New Roman" w:cs="Times New Roman"/>
          <w:sz w:val="28"/>
          <w:szCs w:val="28"/>
          <w:lang w:eastAsia="uk-UA"/>
        </w:rPr>
        <w:t>вручено</w:t>
      </w:r>
      <w:proofErr w:type="spellEnd"/>
      <w:r>
        <w:rPr>
          <w:rFonts w:ascii="Times New Roman" w:eastAsia="Times New Roman" w:hAnsi="Times New Roman" w:cs="Times New Roman"/>
          <w:sz w:val="28"/>
          <w:szCs w:val="28"/>
          <w:lang w:eastAsia="uk-UA"/>
        </w:rPr>
        <w:t xml:space="preserve"> - 1 відзнака «За заслуги перед </w:t>
      </w:r>
      <w:proofErr w:type="spellStart"/>
      <w:r>
        <w:rPr>
          <w:rFonts w:ascii="Times New Roman" w:eastAsia="Times New Roman" w:hAnsi="Times New Roman" w:cs="Times New Roman"/>
          <w:sz w:val="28"/>
          <w:szCs w:val="28"/>
          <w:lang w:eastAsia="uk-UA"/>
        </w:rPr>
        <w:t>Славутчанами</w:t>
      </w:r>
      <w:proofErr w:type="spellEnd"/>
      <w:r>
        <w:rPr>
          <w:rFonts w:ascii="Times New Roman" w:eastAsia="Times New Roman" w:hAnsi="Times New Roman" w:cs="Times New Roman"/>
          <w:sz w:val="28"/>
          <w:szCs w:val="28"/>
          <w:lang w:eastAsia="uk-UA"/>
        </w:rPr>
        <w:t xml:space="preserve">», 14 відзнак «Юна надія» та </w:t>
      </w:r>
      <w:r>
        <w:rPr>
          <w:rFonts w:ascii="Times New Roman" w:eastAsia="Calibri" w:hAnsi="Times New Roman" w:cs="Times New Roman"/>
          <w:color w:val="000000"/>
          <w:sz w:val="28"/>
          <w:szCs w:val="28"/>
          <w:lang w:eastAsia="uk-UA"/>
        </w:rPr>
        <w:t xml:space="preserve">2 </w:t>
      </w:r>
      <w:r>
        <w:rPr>
          <w:rFonts w:ascii="Times New Roman" w:eastAsia="Calibri" w:hAnsi="Times New Roman" w:cs="Times New Roman"/>
          <w:color w:val="000000"/>
          <w:sz w:val="28"/>
          <w:szCs w:val="28"/>
          <w:lang w:eastAsia="uk-UA"/>
        </w:rPr>
        <w:lastRenderedPageBreak/>
        <w:t xml:space="preserve">відзнаки виконавчого комітету </w:t>
      </w:r>
      <w:proofErr w:type="spellStart"/>
      <w:r>
        <w:rPr>
          <w:rFonts w:ascii="Times New Roman" w:eastAsia="Calibri" w:hAnsi="Times New Roman" w:cs="Times New Roman"/>
          <w:color w:val="000000"/>
          <w:sz w:val="28"/>
          <w:szCs w:val="28"/>
          <w:lang w:eastAsia="uk-UA"/>
        </w:rPr>
        <w:t>Славутської</w:t>
      </w:r>
      <w:proofErr w:type="spellEnd"/>
      <w:r>
        <w:rPr>
          <w:rFonts w:ascii="Times New Roman" w:eastAsia="Calibri" w:hAnsi="Times New Roman" w:cs="Times New Roman"/>
          <w:color w:val="000000"/>
          <w:sz w:val="28"/>
          <w:szCs w:val="28"/>
          <w:lang w:eastAsia="uk-UA"/>
        </w:rPr>
        <w:t xml:space="preserve"> міської ради «За милосердя, увагу та доброту до людей»</w:t>
      </w:r>
      <w:r>
        <w:rPr>
          <w:rFonts w:ascii="Times New Roman" w:eastAsia="Times New Roman" w:hAnsi="Times New Roman" w:cs="Times New Roman"/>
          <w:sz w:val="28"/>
          <w:szCs w:val="28"/>
          <w:lang w:eastAsia="uk-UA"/>
        </w:rPr>
        <w:t xml:space="preserve">. Крім того, відповідними рішеннями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ради 45 воїнів посмертно нагороджені відзнакою «Почесний громадянин міста Славути».</w:t>
      </w:r>
      <w:r>
        <w:rPr>
          <w:rFonts w:ascii="Times New Roman" w:eastAsia="Times New Roman" w:hAnsi="Times New Roman" w:cs="Times New Roman"/>
          <w:sz w:val="28"/>
          <w:szCs w:val="24"/>
          <w:lang w:eastAsia="ru-RU"/>
        </w:rPr>
        <w:t xml:space="preserve"> </w:t>
      </w:r>
      <w:r>
        <w:rPr>
          <w:rFonts w:ascii="Times New Roman" w:eastAsia="Calibri" w:hAnsi="Times New Roman" w:cs="Times New Roman"/>
          <w:color w:val="FF0000"/>
          <w:sz w:val="28"/>
          <w:szCs w:val="28"/>
          <w:lang w:eastAsia="uk-UA"/>
        </w:rPr>
        <w:t xml:space="preserve">  </w:t>
      </w:r>
    </w:p>
    <w:p w14:paraId="49A527C5" w14:textId="77777777" w:rsidR="0097695B" w:rsidRDefault="00000000">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FF0000"/>
          <w:sz w:val="28"/>
          <w:szCs w:val="28"/>
          <w:lang w:eastAsia="uk-UA"/>
        </w:rPr>
        <w:t xml:space="preserve"> </w:t>
      </w:r>
      <w:r>
        <w:rPr>
          <w:rFonts w:ascii="Times New Roman" w:eastAsia="Times New Roman" w:hAnsi="Times New Roman" w:cs="Times New Roman"/>
          <w:sz w:val="28"/>
          <w:szCs w:val="28"/>
          <w:lang w:eastAsia="uk-UA"/>
        </w:rPr>
        <w:t xml:space="preserve">Проведено ряд урочистих заходів з нагоди відзначення державних та професійних свят. Грамотами, подяками та цінними подарунками було нагороджено 147 представників підприємств, організацій та установ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територіальної громади.</w:t>
      </w:r>
    </w:p>
    <w:p w14:paraId="5FF39B56" w14:textId="77777777" w:rsidR="0097695B" w:rsidRDefault="00000000">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Делегації від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територіальної громади з метою обміну досвідом перебували  в м.  </w:t>
      </w:r>
      <w:proofErr w:type="spellStart"/>
      <w:r>
        <w:rPr>
          <w:rFonts w:ascii="Times New Roman" w:eastAsia="Times New Roman" w:hAnsi="Times New Roman" w:cs="Times New Roman"/>
          <w:sz w:val="28"/>
          <w:szCs w:val="28"/>
          <w:lang w:eastAsia="uk-UA"/>
        </w:rPr>
        <w:t>Любартув</w:t>
      </w:r>
      <w:proofErr w:type="spellEnd"/>
      <w:r>
        <w:rPr>
          <w:rFonts w:ascii="Times New Roman" w:eastAsia="Times New Roman" w:hAnsi="Times New Roman" w:cs="Times New Roman"/>
          <w:sz w:val="28"/>
          <w:szCs w:val="28"/>
          <w:lang w:eastAsia="uk-UA"/>
        </w:rPr>
        <w:t xml:space="preserve">, м. </w:t>
      </w:r>
      <w:proofErr w:type="spellStart"/>
      <w:r>
        <w:rPr>
          <w:rFonts w:ascii="Times New Roman" w:eastAsia="Times New Roman" w:hAnsi="Times New Roman" w:cs="Times New Roman"/>
          <w:sz w:val="28"/>
          <w:szCs w:val="28"/>
          <w:lang w:eastAsia="uk-UA"/>
        </w:rPr>
        <w:t>Сулеюв</w:t>
      </w:r>
      <w:proofErr w:type="spellEnd"/>
      <w:r>
        <w:rPr>
          <w:rFonts w:ascii="Times New Roman" w:eastAsia="Times New Roman" w:hAnsi="Times New Roman" w:cs="Times New Roman"/>
          <w:sz w:val="28"/>
          <w:szCs w:val="28"/>
          <w:lang w:eastAsia="uk-UA"/>
        </w:rPr>
        <w:t xml:space="preserve"> (Польща), </w:t>
      </w:r>
      <w:proofErr w:type="spellStart"/>
      <w:r>
        <w:rPr>
          <w:rFonts w:ascii="Times New Roman" w:eastAsia="Times New Roman" w:hAnsi="Times New Roman" w:cs="Times New Roman"/>
          <w:sz w:val="28"/>
          <w:szCs w:val="28"/>
          <w:lang w:eastAsia="uk-UA"/>
        </w:rPr>
        <w:t>Талінн</w:t>
      </w:r>
      <w:proofErr w:type="spellEnd"/>
      <w:r>
        <w:rPr>
          <w:rFonts w:ascii="Times New Roman" w:eastAsia="Times New Roman" w:hAnsi="Times New Roman" w:cs="Times New Roman"/>
          <w:sz w:val="28"/>
          <w:szCs w:val="28"/>
          <w:lang w:eastAsia="uk-UA"/>
        </w:rPr>
        <w:t xml:space="preserve"> (Естонія),м. </w:t>
      </w:r>
      <w:proofErr w:type="spellStart"/>
      <w:r>
        <w:rPr>
          <w:rFonts w:ascii="Times New Roman" w:eastAsia="Times New Roman" w:hAnsi="Times New Roman" w:cs="Times New Roman"/>
          <w:sz w:val="28"/>
          <w:szCs w:val="28"/>
          <w:lang w:eastAsia="uk-UA"/>
        </w:rPr>
        <w:t>Умео</w:t>
      </w:r>
      <w:proofErr w:type="spellEnd"/>
      <w:r>
        <w:rPr>
          <w:rFonts w:ascii="Times New Roman" w:eastAsia="Times New Roman" w:hAnsi="Times New Roman" w:cs="Times New Roman"/>
          <w:sz w:val="28"/>
          <w:szCs w:val="28"/>
          <w:lang w:eastAsia="uk-UA"/>
        </w:rPr>
        <w:t xml:space="preserve"> (Швеція), м. Городянка </w:t>
      </w:r>
      <w:proofErr w:type="spellStart"/>
      <w:r>
        <w:rPr>
          <w:rFonts w:ascii="Times New Roman" w:eastAsia="Times New Roman" w:hAnsi="Times New Roman" w:cs="Times New Roman"/>
          <w:sz w:val="28"/>
          <w:szCs w:val="28"/>
          <w:lang w:eastAsia="uk-UA"/>
        </w:rPr>
        <w:t>Черніговської</w:t>
      </w:r>
      <w:proofErr w:type="spellEnd"/>
      <w:r>
        <w:rPr>
          <w:rFonts w:ascii="Times New Roman" w:eastAsia="Times New Roman" w:hAnsi="Times New Roman" w:cs="Times New Roman"/>
          <w:sz w:val="28"/>
          <w:szCs w:val="28"/>
          <w:lang w:eastAsia="uk-UA"/>
        </w:rPr>
        <w:t xml:space="preserve"> області, </w:t>
      </w:r>
      <w:proofErr w:type="spellStart"/>
      <w:r>
        <w:rPr>
          <w:rFonts w:ascii="Times New Roman" w:eastAsia="Times New Roman" w:hAnsi="Times New Roman" w:cs="Times New Roman"/>
          <w:sz w:val="28"/>
          <w:szCs w:val="28"/>
          <w:lang w:eastAsia="uk-UA"/>
        </w:rPr>
        <w:t>м.Лубни</w:t>
      </w:r>
      <w:proofErr w:type="spellEnd"/>
      <w:r>
        <w:rPr>
          <w:rFonts w:ascii="Times New Roman" w:eastAsia="Times New Roman" w:hAnsi="Times New Roman" w:cs="Times New Roman"/>
          <w:sz w:val="28"/>
          <w:szCs w:val="28"/>
          <w:lang w:eastAsia="uk-UA"/>
        </w:rPr>
        <w:t xml:space="preserve"> Полтавської області. На базі виконавчого комітету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ради в рамках впровадження різноманітних проєктів направлених на покращення життя жителів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територіальної громади відбувся ряд зустрічей з представниками Швейцарії, Німеччини та Швеції. </w:t>
      </w:r>
    </w:p>
    <w:p w14:paraId="1F9B2C3A" w14:textId="77777777" w:rsidR="0097695B" w:rsidRDefault="00000000">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Створено належні умови роботи для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ради та її виконавчого комітету в умовах воєнного стану.</w:t>
      </w:r>
    </w:p>
    <w:p w14:paraId="1EFC7BD3" w14:textId="77777777" w:rsidR="0097695B" w:rsidRDefault="00000000">
      <w:pPr>
        <w:spacing w:after="0" w:line="240" w:lineRule="auto"/>
        <w:ind w:firstLine="708"/>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При виконанні Програми була досягнута основна мета - забезпечено високий рівень підготовки та проведення у </w:t>
      </w:r>
      <w:proofErr w:type="spellStart"/>
      <w:r>
        <w:rPr>
          <w:rFonts w:ascii="Times New Roman" w:eastAsia="Times New Roman" w:hAnsi="Times New Roman" w:cs="Times New Roman"/>
          <w:sz w:val="28"/>
          <w:szCs w:val="28"/>
          <w:lang w:eastAsia="uk-UA"/>
        </w:rPr>
        <w:t>Славутській</w:t>
      </w:r>
      <w:proofErr w:type="spellEnd"/>
      <w:r>
        <w:rPr>
          <w:rFonts w:ascii="Times New Roman" w:eastAsia="Times New Roman" w:hAnsi="Times New Roman" w:cs="Times New Roman"/>
          <w:sz w:val="28"/>
          <w:szCs w:val="28"/>
          <w:lang w:eastAsia="uk-UA"/>
        </w:rPr>
        <w:t xml:space="preserve"> міській територіальній громаді заходів щодо вшанування воїнів, які загинули за волю і незалежність України, відзначення свят державного, обласного, місцевого значення, урочистих заходів до пам’ятних дат та історичних подій, зустрічей українських та закордонних делегацій, залучення громадських організацій та молоді до суспільно-політичного життя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територіальної громади, виховання дітей та молоді в дусі патріотизму та любові до рідного краю, створення позитивного іміджу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територіальної громади  та популяризації його економічного та культурного потенціалу. </w:t>
      </w:r>
    </w:p>
    <w:p w14:paraId="5726FD75" w14:textId="77777777" w:rsidR="0097695B" w:rsidRDefault="00000000">
      <w:pPr>
        <w:spacing w:after="0" w:line="240" w:lineRule="auto"/>
        <w:ind w:firstLine="7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Виконання програми у 2025 році дало змогу забезпечити достатній рівень підготовки та проведення заходів на  території громади, створити належні умови для виконання міською радою, її виконавчим комітетом власних та делегованих повноважень, підвищити ефективність роботи підприємств, установ та організацій міста шляхом морального заохочення, залучити молодь до суспільно-політичного життя </w:t>
      </w:r>
      <w:proofErr w:type="spellStart"/>
      <w:r>
        <w:rPr>
          <w:rFonts w:ascii="Times New Roman" w:eastAsia="Times New Roman" w:hAnsi="Times New Roman" w:cs="Times New Roman"/>
          <w:sz w:val="28"/>
          <w:szCs w:val="28"/>
          <w:lang w:eastAsia="uk-UA"/>
        </w:rPr>
        <w:t>Славутської</w:t>
      </w:r>
      <w:proofErr w:type="spellEnd"/>
      <w:r>
        <w:rPr>
          <w:rFonts w:ascii="Times New Roman" w:eastAsia="Times New Roman" w:hAnsi="Times New Roman" w:cs="Times New Roman"/>
          <w:sz w:val="28"/>
          <w:szCs w:val="28"/>
          <w:lang w:eastAsia="uk-UA"/>
        </w:rPr>
        <w:t xml:space="preserve"> міської територіальної громади.</w:t>
      </w:r>
    </w:p>
    <w:p w14:paraId="0DD64700" w14:textId="77777777" w:rsidR="0097695B" w:rsidRDefault="0097695B">
      <w:pPr>
        <w:spacing w:after="0" w:line="240" w:lineRule="auto"/>
        <w:rPr>
          <w:rFonts w:ascii="Times New Roman" w:eastAsia="Times New Roman" w:hAnsi="Times New Roman" w:cs="Times New Roman"/>
          <w:sz w:val="28"/>
          <w:szCs w:val="28"/>
          <w:lang w:eastAsia="uk-UA"/>
        </w:rPr>
      </w:pPr>
    </w:p>
    <w:p w14:paraId="706E8824" w14:textId="77777777" w:rsidR="0097695B" w:rsidRDefault="0097695B">
      <w:pPr>
        <w:spacing w:after="0" w:line="240" w:lineRule="auto"/>
        <w:rPr>
          <w:rFonts w:ascii="Times New Roman" w:eastAsia="Times New Roman" w:hAnsi="Times New Roman" w:cs="Times New Roman"/>
          <w:sz w:val="28"/>
          <w:szCs w:val="28"/>
          <w:lang w:eastAsia="uk-UA"/>
        </w:rPr>
      </w:pPr>
    </w:p>
    <w:p w14:paraId="5B69AF4F" w14:textId="77777777" w:rsidR="0097695B" w:rsidRDefault="00000000">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Перший заступник міського голови з</w:t>
      </w:r>
    </w:p>
    <w:p w14:paraId="007748A3" w14:textId="77777777" w:rsidR="0097695B" w:rsidRDefault="00000000">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питань діяльності виконавчих органів </w:t>
      </w:r>
    </w:p>
    <w:p w14:paraId="7B2A4E02" w14:textId="77777777" w:rsidR="0097695B" w:rsidRDefault="00000000">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ради                                                                                       Сергій МИКУЛЬСЬКИЙ</w:t>
      </w:r>
    </w:p>
    <w:p w14:paraId="20FF96CB" w14:textId="77777777" w:rsidR="0097695B" w:rsidRDefault="0097695B">
      <w:pPr>
        <w:spacing w:after="0" w:line="240" w:lineRule="auto"/>
        <w:rPr>
          <w:rFonts w:ascii="Times New Roman" w:eastAsia="Times New Roman" w:hAnsi="Times New Roman" w:cs="Times New Roman"/>
          <w:sz w:val="28"/>
          <w:szCs w:val="28"/>
          <w:lang w:eastAsia="uk-UA"/>
        </w:rPr>
      </w:pPr>
    </w:p>
    <w:p w14:paraId="0848B6B4" w14:textId="77777777" w:rsidR="0097695B" w:rsidRDefault="00000000">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p>
    <w:p w14:paraId="6895B968" w14:textId="77777777" w:rsidR="0097695B" w:rsidRDefault="0097695B">
      <w:pPr>
        <w:spacing w:after="0" w:line="240" w:lineRule="auto"/>
      </w:pPr>
    </w:p>
    <w:sectPr w:rsidR="0097695B">
      <w:pgSz w:w="11906" w:h="16838"/>
      <w:pgMar w:top="850" w:right="850" w:bottom="850" w:left="1417"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roman"/>
    <w:pitch w:val="variable"/>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95B"/>
    <w:rsid w:val="008610DB"/>
    <w:rsid w:val="0097695B"/>
    <w:rsid w:val="00A72C8D"/>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A3AF6"/>
  <w15:docId w15:val="{A1A850DF-71F9-4BA6-839C-9C1791B6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Microsoft YaHei" w:hAnsi="Liberation Sans" w:cs="Arial"/>
      <w:sz w:val="28"/>
      <w:szCs w:val="28"/>
    </w:rPr>
  </w:style>
  <w:style w:type="paragraph" w:styleId="a4">
    <w:name w:val="Body Text"/>
    <w:basedOn w:val="a"/>
    <w:pPr>
      <w:spacing w:after="140" w:line="276" w:lineRule="auto"/>
    </w:pPr>
  </w:style>
  <w:style w:type="paragraph" w:styleId="a5">
    <w:name w:val="List"/>
    <w:basedOn w:val="a4"/>
    <w:rPr>
      <w:rFonts w:cs="Arial"/>
    </w:rPr>
  </w:style>
  <w:style w:type="paragraph" w:styleId="a6">
    <w:name w:val="caption"/>
    <w:basedOn w:val="a"/>
    <w:qFormat/>
    <w:pPr>
      <w:suppressLineNumbers/>
      <w:spacing w:before="120" w:after="120"/>
    </w:pPr>
    <w:rPr>
      <w:rFonts w:cs="Arial"/>
      <w:i/>
      <w:iCs/>
      <w:sz w:val="24"/>
      <w:szCs w:val="24"/>
    </w:rPr>
  </w:style>
  <w:style w:type="paragraph" w:customStyle="1" w:styleId="a7">
    <w:name w:val="Покажчик"/>
    <w:basedOn w:val="a"/>
    <w:qFormat/>
    <w:pPr>
      <w:suppressLineNumbers/>
    </w:pPr>
    <w:rPr>
      <w:rFonts w:cs="Arial"/>
    </w:rPr>
  </w:style>
  <w:style w:type="paragraph" w:customStyle="1" w:styleId="a8">
    <w:name w:val="Знак"/>
    <w:basedOn w:val="a"/>
    <w:qFormat/>
    <w:rsid w:val="0044150E"/>
    <w:pPr>
      <w:spacing w:after="0" w:line="240" w:lineRule="auto"/>
    </w:pPr>
    <w:rPr>
      <w:rFonts w:ascii="Verdana" w:eastAsia="Times New Roman" w:hAnsi="Verdana" w:cs="Verdana"/>
      <w:sz w:val="20"/>
      <w:szCs w:val="20"/>
      <w:lang w:val="en-US"/>
    </w:rPr>
  </w:style>
  <w:style w:type="paragraph" w:styleId="a9">
    <w:name w:val="List Paragraph"/>
    <w:basedOn w:val="a"/>
    <w:uiPriority w:val="34"/>
    <w:qFormat/>
    <w:rsid w:val="00751E28"/>
    <w:pPr>
      <w:ind w:left="720"/>
      <w:contextualSpacing/>
    </w:pPr>
  </w:style>
  <w:style w:type="table" w:styleId="aa">
    <w:name w:val="Table Grid"/>
    <w:basedOn w:val="a1"/>
    <w:rsid w:val="001E79D2"/>
    <w:rPr>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799A-040F-46A6-8DE1-272A60D45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4166</Words>
  <Characters>2375</Characters>
  <Application>Microsoft Office Word</Application>
  <DocSecurity>0</DocSecurity>
  <Lines>19</Lines>
  <Paragraphs>13</Paragraphs>
  <ScaleCrop>false</ScaleCrop>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dc:description/>
  <cp:lastModifiedBy>Дмитро</cp:lastModifiedBy>
  <cp:revision>2</cp:revision>
  <cp:lastPrinted>2026-02-27T14:00:00Z</cp:lastPrinted>
  <dcterms:created xsi:type="dcterms:W3CDTF">2026-02-27T12:24:00Z</dcterms:created>
  <dcterms:modified xsi:type="dcterms:W3CDTF">2026-02-27T12:24:00Z</dcterms:modified>
  <dc:language>uk-UA</dc:language>
</cp:coreProperties>
</file>