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181" w:rsidRDefault="00623181">
      <w:pPr>
        <w:pStyle w:val="Standard"/>
        <w:ind w:firstLine="567"/>
        <w:jc w:val="both"/>
        <w:rPr>
          <w:rFonts w:ascii="Times New Roman" w:hAnsi="Times New Roman"/>
          <w:color w:val="000000"/>
        </w:rPr>
      </w:pPr>
      <w:bookmarkStart w:id="0" w:name="_GoBack"/>
      <w:bookmarkEnd w:id="0"/>
    </w:p>
    <w:p w:rsidR="00623181" w:rsidRDefault="00C300EF">
      <w:pPr>
        <w:pStyle w:val="Standard"/>
        <w:ind w:firstLine="56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Додаток</w:t>
      </w:r>
    </w:p>
    <w:p w:rsidR="00623181" w:rsidRDefault="00C300EF">
      <w:pPr>
        <w:pStyle w:val="Standard"/>
        <w:ind w:firstLine="56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до рішення Славутської міської ради</w:t>
      </w:r>
    </w:p>
    <w:p w:rsidR="00623181" w:rsidRDefault="00C300EF">
      <w:pPr>
        <w:pStyle w:val="Standard"/>
        <w:ind w:firstLine="56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№________________від 12.09.2025 р.</w:t>
      </w:r>
    </w:p>
    <w:p w:rsidR="00623181" w:rsidRDefault="00623181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3181" w:rsidRDefault="00C300EF">
      <w:pPr>
        <w:pStyle w:val="Standard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Інформація</w:t>
      </w:r>
    </w:p>
    <w:p w:rsidR="00623181" w:rsidRDefault="00C300EF">
      <w:pPr>
        <w:pStyle w:val="Standard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щодо штатних розписів закладів культури Управління культури Виконавчого комітету </w:t>
      </w:r>
      <w:r>
        <w:rPr>
          <w:rFonts w:ascii="Times New Roman" w:hAnsi="Times New Roman"/>
          <w:b/>
          <w:bCs/>
          <w:sz w:val="28"/>
          <w:szCs w:val="28"/>
        </w:rPr>
        <w:t>Славутської міської ради</w:t>
      </w:r>
    </w:p>
    <w:p w:rsidR="00623181" w:rsidRDefault="00623181">
      <w:pPr>
        <w:pStyle w:val="Standard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3181" w:rsidRDefault="00623181">
      <w:pPr>
        <w:pStyle w:val="Standard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Розглянувши пропозиції та рекомендації викладені Управлінням Західного офісу Держаудитслужби в Хмельницькій області в Аудиторському звіті за результатами державного фінансового аудиту бюджету Славутської міської територіальної гр</w:t>
      </w:r>
      <w:r>
        <w:rPr>
          <w:rFonts w:ascii="Times New Roman" w:hAnsi="Times New Roman"/>
          <w:sz w:val="28"/>
          <w:szCs w:val="28"/>
        </w:rPr>
        <w:t>омади за період з 01.01.2021 по 31.12.2024 року №20-8/4 від 14.07.2025,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в частині перегляду штатних розписів закладів культури Управління культури Виконавчого комітету Славутської міської ради, повідомляємо, що під час формування даного висновку не було вр</w:t>
      </w:r>
      <w:r>
        <w:rPr>
          <w:rFonts w:ascii="Times New Roman" w:hAnsi="Times New Roman"/>
          <w:sz w:val="28"/>
          <w:szCs w:val="28"/>
        </w:rPr>
        <w:t>аховано повною мірою реальні умови функціонування галузі культури в умовах воєнного стану та кадрового дефіциту. Також, не враховано специфіку діяльності, а саме: наявність спеціальних вмінь та навичок (артист духового оркестру, інженер зі звукозапису, еле</w:t>
      </w:r>
      <w:r>
        <w:rPr>
          <w:rFonts w:ascii="Times New Roman" w:hAnsi="Times New Roman"/>
          <w:sz w:val="28"/>
          <w:szCs w:val="28"/>
        </w:rPr>
        <w:t>ктрик).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досліджуваний період вакантними були наступні посади :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Інженер зі звукозапису Мистецької школи «Славутська школа мистецтв» </w:t>
      </w:r>
      <w:r>
        <w:rPr>
          <w:rFonts w:ascii="Times New Roman" w:hAnsi="Times New Roman"/>
          <w:sz w:val="28"/>
          <w:szCs w:val="28"/>
        </w:rPr>
        <w:t>(1 штатна одиниця)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Дана посада є вакантною з 01.01.2023 року. На сторінці в соціальних мережах Мистецької школи «Славу</w:t>
      </w:r>
      <w:r>
        <w:rPr>
          <w:rFonts w:ascii="Times New Roman" w:hAnsi="Times New Roman"/>
          <w:sz w:val="28"/>
          <w:szCs w:val="28"/>
        </w:rPr>
        <w:t>тська школа мистецт» неодноразово публікувалося оголошення про дану вакансію, також неодноразово подано до центру зайнятості інформацію про дану вакансію.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Враховуючи систематичне проведення звітних концертів учнів та викладачів, конкурсів та фестивалів, щ</w:t>
      </w:r>
      <w:r>
        <w:rPr>
          <w:rFonts w:ascii="Times New Roman" w:hAnsi="Times New Roman"/>
          <w:sz w:val="28"/>
          <w:szCs w:val="28"/>
        </w:rPr>
        <w:t>о потребують якісного музичного супроводу та запису, використання сучасних технічних засобів (звукопідсилювальної апаратури, мікрофонів, мікшерних пультів, програм для звукозапису та освітлювальної апаратури) робота з якими вимагає спеціалізованих технічни</w:t>
      </w:r>
      <w:r>
        <w:rPr>
          <w:rFonts w:ascii="Times New Roman" w:hAnsi="Times New Roman"/>
          <w:sz w:val="28"/>
          <w:szCs w:val="28"/>
        </w:rPr>
        <w:t>х знань та потребу у формуванні аудіоархіву творчих досягнень учнів, педагогів, що є важливим елементом культурної та освітньої роботи закладу, тому дана посада є вкрай необхідною для функціонування Мистецької школи «Славутська школа мистецтв».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Артисти </w:t>
      </w:r>
      <w:r>
        <w:rPr>
          <w:rFonts w:ascii="Times New Roman" w:hAnsi="Times New Roman"/>
          <w:b/>
          <w:bCs/>
          <w:sz w:val="28"/>
          <w:szCs w:val="28"/>
        </w:rPr>
        <w:t xml:space="preserve">Славутського муніципального духового оркестру  </w:t>
      </w:r>
      <w:r>
        <w:rPr>
          <w:rFonts w:ascii="Times New Roman" w:hAnsi="Times New Roman"/>
          <w:sz w:val="28"/>
          <w:szCs w:val="28"/>
        </w:rPr>
        <w:t>( 4 штатні одиниці)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Артисти муніципального духового оркестру є важливим елементом культурного життя громади : вони приймають участь у загальноміських заходах, урочистостях, концертах та меморіальних заходах.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Штатний розпис муніципального духового оркестру є обґрунтованим та таким, що відповідає потребі у різноплановому музичному репертуарі (від маршової музики до сучасних та класичних творів), завданню забезпечувати музичний супровід офіційних заходів та конц</w:t>
      </w:r>
      <w:r>
        <w:rPr>
          <w:rFonts w:ascii="Times New Roman" w:hAnsi="Times New Roman"/>
          <w:sz w:val="28"/>
          <w:szCs w:val="28"/>
        </w:rPr>
        <w:t>ертних програм.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Виконання посадових обов’язків артистів оркестру забезпечувалося головним диригентом, який прописував партії оркестру під наявний оркестровий склад. Даним оркестровим складом надаються послуги з проведення обрядових заходів (поховання), одн</w:t>
      </w:r>
      <w:r>
        <w:rPr>
          <w:rFonts w:ascii="Times New Roman" w:hAnsi="Times New Roman"/>
          <w:sz w:val="28"/>
          <w:szCs w:val="28"/>
        </w:rPr>
        <w:t>ак, залучення до концертних програм є практично неможливим, у зв’язку з відсутністю повного складу оркестру.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Скорочення штатної чисельності артистів унеможливить виконання оркестром повноцінного репертуару і фактично зведе нанівець його творчу діяльність.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3. Інженер — електронік Комунального закладу «Славутський міський Палац культури» </w:t>
      </w:r>
      <w:r>
        <w:rPr>
          <w:rFonts w:ascii="Times New Roman" w:hAnsi="Times New Roman"/>
          <w:sz w:val="28"/>
          <w:szCs w:val="28"/>
        </w:rPr>
        <w:t>(1 штатна одиниця) - дана вакансія заповнена з 02.09.2025 р. (копія наказу КЗ «СМПК» від 20.08.2025 р. №38/2025-н/к додається).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 Електрик Комунального закладу «Славутськи</w:t>
      </w:r>
      <w:r>
        <w:rPr>
          <w:rFonts w:ascii="Times New Roman" w:hAnsi="Times New Roman"/>
          <w:b/>
          <w:bCs/>
          <w:sz w:val="28"/>
          <w:szCs w:val="28"/>
        </w:rPr>
        <w:t xml:space="preserve">й міський Палац культури» </w:t>
      </w:r>
      <w:r>
        <w:rPr>
          <w:rFonts w:ascii="Times New Roman" w:hAnsi="Times New Roman"/>
          <w:sz w:val="28"/>
          <w:szCs w:val="28"/>
        </w:rPr>
        <w:t>(1 штатна одиниця)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Палац культури є багатофункціональним культурним простором, де регулярно проводяться благодійні концерні заходи, театралізовані вистави, загальноміські масові заходи, гурткова робота з дітьми, молоддю та</w:t>
      </w:r>
      <w:r>
        <w:rPr>
          <w:rFonts w:ascii="Times New Roman" w:hAnsi="Times New Roman"/>
          <w:sz w:val="28"/>
          <w:szCs w:val="28"/>
        </w:rPr>
        <w:t xml:space="preserve"> дорослими.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приміщенні Комунального закладу «Славутський міський Палац культури» постійно експлуатується потужна освітлювальна апаратура, звукопідсилювальне обладнання, яка потребує систематичного обслуговування. Забезпечення справного технічного стану в</w:t>
      </w:r>
      <w:r>
        <w:rPr>
          <w:rFonts w:ascii="Times New Roman" w:hAnsi="Times New Roman"/>
          <w:sz w:val="28"/>
          <w:szCs w:val="28"/>
        </w:rPr>
        <w:t>ищевказаного обладнання, є одним із функціональних обовязків електрика. Також здійснення обслуговування культурно — масових заходів в частині підготовки електроосвітлення сцени, глядацької зали, допоміжних приміщень), а також забезпечення сталого функціону</w:t>
      </w:r>
      <w:r>
        <w:rPr>
          <w:rFonts w:ascii="Times New Roman" w:hAnsi="Times New Roman"/>
          <w:sz w:val="28"/>
          <w:szCs w:val="28"/>
        </w:rPr>
        <w:t>вання приміщень КЗ «СМПК», бібліотек та РАЦСу.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Виявлення та усунення несправностей у роботі електроприладів, апаратури, виконання дрібних монтажних робіт, пов’язаних з електропостачанням, заміна ламп, запобіжників розеток, тощо.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Разом з тим, начальник Уп</w:t>
      </w:r>
      <w:r>
        <w:rPr>
          <w:rFonts w:ascii="Times New Roman" w:hAnsi="Times New Roman"/>
          <w:sz w:val="28"/>
          <w:szCs w:val="28"/>
        </w:rPr>
        <w:t>равління культури Виконавчого комітету Славутської міської ради, керівники закладів культури вживають можливих заходів для заповнення вакантних посад.</w:t>
      </w:r>
    </w:p>
    <w:p w:rsidR="00623181" w:rsidRDefault="00623181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3181" w:rsidRDefault="00623181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3181" w:rsidRDefault="00C300EF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управління                                                                  Сергій САКАЛЮК</w:t>
      </w:r>
    </w:p>
    <w:p w:rsidR="00623181" w:rsidRDefault="00C300EF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623181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0EF" w:rsidRDefault="00C300EF">
      <w:r>
        <w:separator/>
      </w:r>
    </w:p>
  </w:endnote>
  <w:endnote w:type="continuationSeparator" w:id="0">
    <w:p w:rsidR="00C300EF" w:rsidRDefault="00C30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0EF" w:rsidRDefault="00C300EF">
      <w:r>
        <w:rPr>
          <w:color w:val="000000"/>
        </w:rPr>
        <w:separator/>
      </w:r>
    </w:p>
  </w:footnote>
  <w:footnote w:type="continuationSeparator" w:id="0">
    <w:p w:rsidR="00C300EF" w:rsidRDefault="00C300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23181"/>
    <w:rsid w:val="00623181"/>
    <w:rsid w:val="00C300EF"/>
    <w:rsid w:val="00D1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14CBD-AFC0-4F9C-8CD2-7236163C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uk-UA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2877</Words>
  <Characters>1640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Дмитро</cp:lastModifiedBy>
  <cp:revision>2</cp:revision>
  <cp:lastPrinted>2025-08-25T11:48:00Z</cp:lastPrinted>
  <dcterms:created xsi:type="dcterms:W3CDTF">2025-08-25T10:26:00Z</dcterms:created>
  <dcterms:modified xsi:type="dcterms:W3CDTF">2025-08-25T10:26:00Z</dcterms:modified>
</cp:coreProperties>
</file>