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5D30A8" w:rsidRDefault="003047F8">
      <w:pPr>
        <w:ind w:left="11328"/>
        <w:rPr>
          <w:sz w:val="24"/>
          <w:szCs w:val="24"/>
        </w:rPr>
      </w:pPr>
      <w:r>
        <w:rPr>
          <w:sz w:val="24"/>
          <w:szCs w:val="24"/>
        </w:rPr>
        <w:t>Додаток 4</w:t>
      </w:r>
    </w:p>
    <w:p w:rsidR="005D30A8" w:rsidRDefault="003047F8">
      <w:pPr>
        <w:ind w:left="11328"/>
        <w:rPr>
          <w:b/>
          <w:sz w:val="26"/>
          <w:szCs w:val="26"/>
        </w:rPr>
      </w:pPr>
      <w:r>
        <w:rPr>
          <w:sz w:val="24"/>
          <w:szCs w:val="24"/>
        </w:rPr>
        <w:t>до Програми</w:t>
      </w:r>
    </w:p>
    <w:p w:rsidR="005D30A8" w:rsidRDefault="003047F8">
      <w:pPr>
        <w:jc w:val="center"/>
        <w:rPr>
          <w:spacing w:val="-5"/>
          <w:sz w:val="24"/>
          <w:szCs w:val="24"/>
        </w:rPr>
      </w:pPr>
      <w:r>
        <w:rPr>
          <w:b/>
          <w:sz w:val="26"/>
          <w:szCs w:val="26"/>
        </w:rPr>
        <w:t>ПЕРЕЛІК</w:t>
      </w:r>
    </w:p>
    <w:p w:rsidR="005D30A8" w:rsidRDefault="003047F8">
      <w:pPr>
        <w:jc w:val="center"/>
        <w:rPr>
          <w:sz w:val="26"/>
          <w:szCs w:val="26"/>
          <w:u w:val="single"/>
        </w:rPr>
      </w:pPr>
      <w:r>
        <w:rPr>
          <w:spacing w:val="-5"/>
          <w:sz w:val="24"/>
          <w:szCs w:val="24"/>
        </w:rPr>
        <w:t xml:space="preserve">напрямів  завдань і заходів </w:t>
      </w:r>
      <w:r>
        <w:rPr>
          <w:sz w:val="24"/>
          <w:szCs w:val="24"/>
        </w:rPr>
        <w:t xml:space="preserve"> Програми фінансування заходів державного, обласного, місцевого значення, які проводять органи місцевого самоврядування у </w:t>
      </w:r>
      <w:proofErr w:type="spellStart"/>
      <w:r>
        <w:rPr>
          <w:color w:val="000000"/>
          <w:sz w:val="24"/>
          <w:szCs w:val="24"/>
        </w:rPr>
        <w:t>Славутській</w:t>
      </w:r>
      <w:proofErr w:type="spellEnd"/>
      <w:r>
        <w:rPr>
          <w:color w:val="000000"/>
          <w:sz w:val="24"/>
          <w:szCs w:val="24"/>
        </w:rPr>
        <w:t xml:space="preserve"> міській територіальній громаді</w:t>
      </w:r>
      <w:r w:rsidRPr="00B81EFF">
        <w:rPr>
          <w:sz w:val="24"/>
          <w:szCs w:val="24"/>
          <w:lang w:val="ru-RU"/>
        </w:rPr>
        <w:t xml:space="preserve">   </w:t>
      </w:r>
      <w:r>
        <w:rPr>
          <w:sz w:val="24"/>
          <w:szCs w:val="24"/>
        </w:rPr>
        <w:t>на 2026-2030 роки</w:t>
      </w:r>
    </w:p>
    <w:p w:rsidR="005D30A8" w:rsidRDefault="005D30A8">
      <w:pPr>
        <w:jc w:val="right"/>
        <w:rPr>
          <w:sz w:val="26"/>
          <w:szCs w:val="26"/>
          <w:u w:val="single"/>
        </w:rPr>
      </w:pPr>
    </w:p>
    <w:tbl>
      <w:tblPr>
        <w:tblW w:w="0" w:type="auto"/>
        <w:jc w:val="center"/>
        <w:tblLayout w:type="fixed"/>
        <w:tblLook w:val="0000" w:firstRow="0" w:lastRow="0" w:firstColumn="0" w:lastColumn="0" w:noHBand="0" w:noVBand="0"/>
      </w:tblPr>
      <w:tblGrid>
        <w:gridCol w:w="359"/>
        <w:gridCol w:w="2899"/>
        <w:gridCol w:w="2172"/>
        <w:gridCol w:w="763"/>
        <w:gridCol w:w="1177"/>
        <w:gridCol w:w="895"/>
        <w:gridCol w:w="855"/>
        <w:gridCol w:w="795"/>
        <w:gridCol w:w="795"/>
        <w:gridCol w:w="795"/>
        <w:gridCol w:w="840"/>
        <w:gridCol w:w="813"/>
        <w:gridCol w:w="2172"/>
      </w:tblGrid>
      <w:tr w:rsidR="005D30A8">
        <w:trPr>
          <w:jc w:val="center"/>
        </w:trPr>
        <w:tc>
          <w:tcPr>
            <w:tcW w:w="35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26" w:right="-116"/>
              <w:jc w:val="center"/>
            </w:pPr>
            <w:r>
              <w:t>№ п/п</w:t>
            </w:r>
          </w:p>
        </w:tc>
        <w:tc>
          <w:tcPr>
            <w:tcW w:w="289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0" w:right="-120"/>
              <w:jc w:val="center"/>
            </w:pPr>
            <w:r>
              <w:t xml:space="preserve">Назва напряму </w:t>
            </w:r>
          </w:p>
          <w:p w:rsidR="005D30A8" w:rsidRDefault="003047F8">
            <w:pPr>
              <w:ind w:left="-100" w:right="-120"/>
              <w:jc w:val="center"/>
            </w:pPr>
            <w:r>
              <w:t>(пріоритетні завдання)</w:t>
            </w:r>
          </w:p>
        </w:tc>
        <w:tc>
          <w:tcPr>
            <w:tcW w:w="217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0" w:right="-120"/>
              <w:jc w:val="center"/>
            </w:pPr>
            <w:r>
              <w:t>Заходи програми</w:t>
            </w:r>
          </w:p>
        </w:tc>
        <w:tc>
          <w:tcPr>
            <w:tcW w:w="76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Строк вико-</w:t>
            </w:r>
            <w:proofErr w:type="spellStart"/>
            <w:r>
              <w:t>нання</w:t>
            </w:r>
            <w:proofErr w:type="spellEnd"/>
          </w:p>
        </w:tc>
        <w:tc>
          <w:tcPr>
            <w:tcW w:w="117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Виконавці</w:t>
            </w:r>
          </w:p>
        </w:tc>
        <w:tc>
          <w:tcPr>
            <w:tcW w:w="4975" w:type="dxa"/>
            <w:gridSpan w:val="6"/>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Оріє</w:t>
            </w:r>
            <w:r w:rsidR="00552AE3">
              <w:t xml:space="preserve">нтовні обсяги фінансування, тис </w:t>
            </w:r>
            <w:bookmarkStart w:id="0" w:name="_GoBack"/>
            <w:bookmarkEnd w:id="0"/>
            <w:r>
              <w:t>грн., у тому числі</w:t>
            </w:r>
          </w:p>
        </w:tc>
        <w:tc>
          <w:tcPr>
            <w:tcW w:w="81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rsidP="00552AE3">
            <w:pPr>
              <w:ind w:left="-106" w:right="-111"/>
              <w:jc w:val="center"/>
            </w:pPr>
            <w:r>
              <w:t xml:space="preserve">Джерела </w:t>
            </w:r>
            <w:proofErr w:type="spellStart"/>
            <w:r>
              <w:t>фінансу-вання</w:t>
            </w:r>
            <w:proofErr w:type="spellEnd"/>
            <w:r>
              <w:t xml:space="preserve">, </w:t>
            </w:r>
          </w:p>
        </w:tc>
        <w:tc>
          <w:tcPr>
            <w:tcW w:w="217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0" w:right="-120"/>
              <w:jc w:val="center"/>
            </w:pPr>
            <w:r>
              <w:t>Очікуваний результат</w:t>
            </w:r>
          </w:p>
        </w:tc>
      </w:tr>
      <w:tr w:rsidR="005D30A8">
        <w:trPr>
          <w:jc w:val="center"/>
        </w:trPr>
        <w:tc>
          <w:tcPr>
            <w:tcW w:w="359" w:type="dxa"/>
            <w:vMerge/>
            <w:tcBorders>
              <w:top w:val="single" w:sz="4" w:space="0" w:color="000000"/>
              <w:left w:val="single" w:sz="4" w:space="0" w:color="000000"/>
              <w:bottom w:val="single" w:sz="4" w:space="0" w:color="000000"/>
              <w:right w:val="single" w:sz="4" w:space="0" w:color="000000"/>
            </w:tcBorders>
            <w:shd w:val="clear" w:color="auto" w:fill="auto"/>
          </w:tcPr>
          <w:p w:rsidR="005D30A8" w:rsidRDefault="005D30A8">
            <w:pPr>
              <w:snapToGrid w:val="0"/>
              <w:ind w:left="-126" w:right="-116"/>
              <w:jc w:val="center"/>
              <w:rPr>
                <w:lang w:eastAsia="ru-RU"/>
              </w:rPr>
            </w:pPr>
          </w:p>
        </w:tc>
        <w:tc>
          <w:tcPr>
            <w:tcW w:w="2899" w:type="dxa"/>
            <w:vMerge/>
            <w:tcBorders>
              <w:top w:val="single" w:sz="4" w:space="0" w:color="000000"/>
              <w:left w:val="single" w:sz="4" w:space="0" w:color="000000"/>
              <w:bottom w:val="single" w:sz="4" w:space="0" w:color="000000"/>
              <w:right w:val="single" w:sz="4" w:space="0" w:color="000000"/>
            </w:tcBorders>
            <w:shd w:val="clear" w:color="auto" w:fill="auto"/>
          </w:tcPr>
          <w:p w:rsidR="005D30A8" w:rsidRDefault="005D30A8">
            <w:pPr>
              <w:snapToGrid w:val="0"/>
              <w:jc w:val="both"/>
              <w:rPr>
                <w:lang w:eastAsia="ru-RU"/>
              </w:rPr>
            </w:pPr>
          </w:p>
        </w:tc>
        <w:tc>
          <w:tcPr>
            <w:tcW w:w="2172" w:type="dxa"/>
            <w:vMerge/>
            <w:tcBorders>
              <w:top w:val="single" w:sz="4" w:space="0" w:color="000000"/>
              <w:left w:val="single" w:sz="4" w:space="0" w:color="000000"/>
              <w:bottom w:val="single" w:sz="4" w:space="0" w:color="000000"/>
              <w:right w:val="single" w:sz="4" w:space="0" w:color="000000"/>
            </w:tcBorders>
            <w:shd w:val="clear" w:color="auto" w:fill="auto"/>
          </w:tcPr>
          <w:p w:rsidR="005D30A8" w:rsidRDefault="005D30A8">
            <w:pPr>
              <w:snapToGrid w:val="0"/>
              <w:jc w:val="both"/>
              <w:rPr>
                <w:lang w:eastAsia="ru-RU"/>
              </w:rPr>
            </w:pPr>
          </w:p>
        </w:tc>
        <w:tc>
          <w:tcPr>
            <w:tcW w:w="763" w:type="dxa"/>
            <w:vMerge/>
            <w:tcBorders>
              <w:top w:val="single" w:sz="4" w:space="0" w:color="000000"/>
              <w:left w:val="single" w:sz="4" w:space="0" w:color="000000"/>
              <w:bottom w:val="single" w:sz="4" w:space="0" w:color="000000"/>
              <w:right w:val="single" w:sz="4" w:space="0" w:color="000000"/>
            </w:tcBorders>
            <w:shd w:val="clear" w:color="auto" w:fill="auto"/>
          </w:tcPr>
          <w:p w:rsidR="005D30A8" w:rsidRDefault="005D30A8">
            <w:pPr>
              <w:snapToGrid w:val="0"/>
              <w:ind w:left="-106" w:right="-111"/>
              <w:jc w:val="center"/>
              <w:rPr>
                <w:lang w:eastAsia="ru-RU"/>
              </w:rPr>
            </w:pPr>
          </w:p>
        </w:tc>
        <w:tc>
          <w:tcPr>
            <w:tcW w:w="1177" w:type="dxa"/>
            <w:vMerge/>
            <w:tcBorders>
              <w:top w:val="single" w:sz="4" w:space="0" w:color="000000"/>
              <w:left w:val="single" w:sz="4" w:space="0" w:color="000000"/>
              <w:bottom w:val="single" w:sz="4" w:space="0" w:color="000000"/>
              <w:right w:val="single" w:sz="4" w:space="0" w:color="000000"/>
            </w:tcBorders>
            <w:shd w:val="clear" w:color="auto" w:fill="auto"/>
          </w:tcPr>
          <w:p w:rsidR="005D30A8" w:rsidRDefault="005D30A8">
            <w:pPr>
              <w:snapToGrid w:val="0"/>
              <w:ind w:left="-106" w:right="-111"/>
              <w:jc w:val="center"/>
              <w:rPr>
                <w:lang w:eastAsia="ru-RU"/>
              </w:rPr>
            </w:pPr>
          </w:p>
        </w:tc>
        <w:tc>
          <w:tcPr>
            <w:tcW w:w="8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B81EFF">
            <w:pPr>
              <w:snapToGrid w:val="0"/>
              <w:ind w:left="-106" w:right="-111"/>
              <w:jc w:val="center"/>
              <w:rPr>
                <w:lang w:eastAsia="ru-RU"/>
              </w:rPr>
            </w:pPr>
            <w:r>
              <w:rPr>
                <w:lang w:eastAsia="ru-RU"/>
              </w:rPr>
              <w:t>Всього</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2026</w:t>
            </w:r>
          </w:p>
          <w:p w:rsidR="00B81EFF" w:rsidRDefault="00B81EFF">
            <w:pPr>
              <w:ind w:left="-106" w:right="-111"/>
              <w:jc w:val="center"/>
            </w:pPr>
            <w:r>
              <w:t>рік</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2027</w:t>
            </w:r>
          </w:p>
          <w:p w:rsidR="00B81EFF" w:rsidRDefault="00B81EFF">
            <w:pPr>
              <w:ind w:left="-106" w:right="-111"/>
              <w:jc w:val="center"/>
            </w:pPr>
            <w:r>
              <w:t>рік</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2028</w:t>
            </w:r>
          </w:p>
          <w:p w:rsidR="00B81EFF" w:rsidRDefault="00B81EFF">
            <w:pPr>
              <w:ind w:left="-106" w:right="-111"/>
              <w:jc w:val="center"/>
            </w:pPr>
            <w:r>
              <w:t>рік</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right="-111"/>
              <w:jc w:val="center"/>
            </w:pPr>
            <w:r>
              <w:t>2029</w:t>
            </w:r>
          </w:p>
          <w:p w:rsidR="00B81EFF" w:rsidRDefault="00B81EFF">
            <w:pPr>
              <w:ind w:right="-111"/>
              <w:jc w:val="center"/>
            </w:pPr>
            <w:r>
              <w:t>рік</w:t>
            </w:r>
          </w:p>
        </w:tc>
        <w:tc>
          <w:tcPr>
            <w:tcW w:w="840"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right="-111"/>
              <w:jc w:val="center"/>
            </w:pPr>
            <w:r>
              <w:t>2030</w:t>
            </w:r>
          </w:p>
          <w:p w:rsidR="00B81EFF" w:rsidRDefault="00B81EFF">
            <w:pPr>
              <w:ind w:right="-111"/>
              <w:jc w:val="center"/>
            </w:pPr>
            <w:r>
              <w:t>рік</w:t>
            </w:r>
          </w:p>
        </w:tc>
        <w:tc>
          <w:tcPr>
            <w:tcW w:w="813" w:type="dxa"/>
            <w:vMerge/>
            <w:tcBorders>
              <w:top w:val="single" w:sz="4" w:space="0" w:color="000000"/>
              <w:left w:val="single" w:sz="4" w:space="0" w:color="000000"/>
              <w:bottom w:val="single" w:sz="4" w:space="0" w:color="000000"/>
              <w:right w:val="single" w:sz="4" w:space="0" w:color="000000"/>
            </w:tcBorders>
            <w:shd w:val="clear" w:color="auto" w:fill="auto"/>
          </w:tcPr>
          <w:p w:rsidR="005D30A8" w:rsidRDefault="005D30A8">
            <w:pPr>
              <w:snapToGrid w:val="0"/>
              <w:ind w:left="-106" w:right="-111"/>
              <w:jc w:val="center"/>
            </w:pPr>
          </w:p>
        </w:tc>
        <w:tc>
          <w:tcPr>
            <w:tcW w:w="2172" w:type="dxa"/>
            <w:vMerge/>
            <w:tcBorders>
              <w:top w:val="single" w:sz="4" w:space="0" w:color="000000"/>
              <w:left w:val="single" w:sz="4" w:space="0" w:color="000000"/>
              <w:bottom w:val="single" w:sz="4" w:space="0" w:color="000000"/>
              <w:right w:val="single" w:sz="4" w:space="0" w:color="000000"/>
            </w:tcBorders>
            <w:shd w:val="clear" w:color="auto" w:fill="auto"/>
          </w:tcPr>
          <w:p w:rsidR="005D30A8" w:rsidRDefault="005D30A8">
            <w:pPr>
              <w:snapToGrid w:val="0"/>
              <w:jc w:val="both"/>
            </w:pPr>
          </w:p>
        </w:tc>
      </w:tr>
      <w:tr w:rsidR="005D30A8">
        <w:trPr>
          <w:jc w:val="center"/>
        </w:trPr>
        <w:tc>
          <w:tcPr>
            <w:tcW w:w="359"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26" w:right="-116"/>
              <w:jc w:val="center"/>
            </w:pPr>
            <w:r>
              <w:t>1.</w:t>
            </w:r>
          </w:p>
          <w:p w:rsidR="005D30A8" w:rsidRDefault="005D30A8">
            <w:pPr>
              <w:ind w:left="-126" w:right="-116"/>
              <w:jc w:val="center"/>
            </w:pPr>
          </w:p>
        </w:tc>
        <w:tc>
          <w:tcPr>
            <w:tcW w:w="2899"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jc w:val="both"/>
            </w:pPr>
            <w:r>
              <w:t>Привітання трудових колективів, представників підприємств,  установ та організацій міста, органів влади, депутатів міської ради, членів виконавчого комітету міської ради, Почесних громадян міста, керівництва  обласної, районної державних адміністрацій, обласної та районної рад з нагоди державних, професійних свят;  днів народження та ювілеїв, за досягнення високих показників у роботі, закінчення трудової діяльності.</w:t>
            </w:r>
          </w:p>
          <w:p w:rsidR="005D30A8" w:rsidRDefault="003047F8">
            <w:pPr>
              <w:jc w:val="both"/>
            </w:pPr>
            <w:r>
              <w:t>Вшанування героїв війни та, родин загиблих Героїв</w:t>
            </w:r>
          </w:p>
        </w:tc>
        <w:tc>
          <w:tcPr>
            <w:tcW w:w="2172"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r>
              <w:t xml:space="preserve">Придбання квіткової продукції, Грамот, Подяк, вітальних адрес, рамок  до Грамот, конвертів, марок листівок, цінних подарунків, друкованої продукції, поліграфічної продукції, тощо </w:t>
            </w:r>
          </w:p>
        </w:tc>
        <w:tc>
          <w:tcPr>
            <w:tcW w:w="763"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2026-2030</w:t>
            </w:r>
          </w:p>
        </w:tc>
        <w:tc>
          <w:tcPr>
            <w:tcW w:w="1177"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Виконавчий комітет міської ради</w:t>
            </w:r>
          </w:p>
        </w:tc>
        <w:tc>
          <w:tcPr>
            <w:tcW w:w="8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8775,0</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1685,0</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1735,0</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1735,0</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jc w:val="center"/>
            </w:pPr>
            <w:r>
              <w:t>1785,0</w:t>
            </w:r>
          </w:p>
        </w:tc>
        <w:tc>
          <w:tcPr>
            <w:tcW w:w="840"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jc w:val="center"/>
            </w:pPr>
            <w:r>
              <w:t>1835,0</w:t>
            </w:r>
          </w:p>
        </w:tc>
        <w:tc>
          <w:tcPr>
            <w:tcW w:w="813"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Бюджет міста</w:t>
            </w:r>
          </w:p>
        </w:tc>
        <w:tc>
          <w:tcPr>
            <w:tcW w:w="2172"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jc w:val="both"/>
            </w:pPr>
            <w:r>
              <w:t xml:space="preserve">Проведення на належному рівні заходів із відзначення свят державного, обласного, місцевого значення, визначних пам’ятних дат, історичних подій, привітання з нагоди днів народження та ювілеїв представників та колективів підприємств, установ та організацій </w:t>
            </w:r>
            <w:proofErr w:type="spellStart"/>
            <w:r>
              <w:t>Славутської</w:t>
            </w:r>
            <w:proofErr w:type="spellEnd"/>
            <w:r>
              <w:t xml:space="preserve"> міської територіальної   та інших громади</w:t>
            </w:r>
          </w:p>
        </w:tc>
      </w:tr>
      <w:tr w:rsidR="005D30A8">
        <w:trPr>
          <w:jc w:val="center"/>
        </w:trPr>
        <w:tc>
          <w:tcPr>
            <w:tcW w:w="359"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26" w:right="-116"/>
              <w:jc w:val="center"/>
            </w:pPr>
            <w:r>
              <w:t>2.</w:t>
            </w:r>
          </w:p>
        </w:tc>
        <w:tc>
          <w:tcPr>
            <w:tcW w:w="2899"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firstLine="34"/>
              <w:jc w:val="both"/>
            </w:pPr>
            <w:r>
              <w:t>Проведення урочистих заходів державного, обласного та місцевого значення, вечорів відпочинку, професійних свят відповідно до запланованих заходів. Організація офіційних прийомів, зустрічей українських та іноземних делегацій, тощо, у тому числі , із врученням цінних подарунків, сувенірної продукції</w:t>
            </w:r>
          </w:p>
        </w:tc>
        <w:tc>
          <w:tcPr>
            <w:tcW w:w="2172"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71" w:right="-94"/>
            </w:pPr>
            <w:r>
              <w:t>Організація урочистих заходів та вечорів відпочинку,  концертних програм, придбання сувенірної продукції, подарункових сертифікатів, солодощів, прапорів та національної символіки, призів для проведення акцій та конкурсів, забезпечення святкового  оформлення сцени, технічне забезпечення сцени до проведення свят</w:t>
            </w:r>
          </w:p>
        </w:tc>
        <w:tc>
          <w:tcPr>
            <w:tcW w:w="763"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2026-2030</w:t>
            </w:r>
          </w:p>
        </w:tc>
        <w:tc>
          <w:tcPr>
            <w:tcW w:w="1177"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Виконавчий комітет міської ради</w:t>
            </w:r>
          </w:p>
        </w:tc>
        <w:tc>
          <w:tcPr>
            <w:tcW w:w="8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10000,0</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2000,0</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2000,0</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2000,0</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pPr>
            <w:r>
              <w:t>2000,0</w:t>
            </w:r>
          </w:p>
        </w:tc>
        <w:tc>
          <w:tcPr>
            <w:tcW w:w="840"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pPr>
            <w:r>
              <w:t>2000,0</w:t>
            </w:r>
          </w:p>
        </w:tc>
        <w:tc>
          <w:tcPr>
            <w:tcW w:w="813"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Бюджет міста</w:t>
            </w:r>
          </w:p>
          <w:p w:rsidR="005D30A8" w:rsidRDefault="005D30A8">
            <w:pPr>
              <w:ind w:left="-106" w:right="-111"/>
              <w:jc w:val="center"/>
            </w:pPr>
          </w:p>
          <w:p w:rsidR="005D30A8" w:rsidRDefault="005D30A8">
            <w:pPr>
              <w:ind w:left="-106" w:right="-111"/>
              <w:jc w:val="center"/>
            </w:pPr>
          </w:p>
          <w:p w:rsidR="005D30A8" w:rsidRDefault="003047F8">
            <w:pPr>
              <w:ind w:left="-106" w:right="-111"/>
              <w:jc w:val="center"/>
            </w:pPr>
            <w:r>
              <w:t>Інші джерела</w:t>
            </w:r>
          </w:p>
        </w:tc>
        <w:tc>
          <w:tcPr>
            <w:tcW w:w="2172"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jc w:val="both"/>
            </w:pPr>
            <w:r>
              <w:t>Проведення на належному рівні заходів із відзначення свят державного, обласного, місцевого значення, визначних пам’ятних дат, історичних подій, проведення на високому рівні зустрічі українських та іноземних делегацій</w:t>
            </w:r>
          </w:p>
        </w:tc>
      </w:tr>
      <w:tr w:rsidR="005D30A8">
        <w:trPr>
          <w:jc w:val="center"/>
        </w:trPr>
        <w:tc>
          <w:tcPr>
            <w:tcW w:w="359"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26" w:right="-116"/>
              <w:jc w:val="center"/>
            </w:pPr>
            <w:r>
              <w:lastRenderedPageBreak/>
              <w:t>3.</w:t>
            </w:r>
          </w:p>
        </w:tc>
        <w:tc>
          <w:tcPr>
            <w:tcW w:w="2899"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autoSpaceDE w:val="0"/>
              <w:snapToGrid w:val="0"/>
            </w:pPr>
            <w:r>
              <w:rPr>
                <w:color w:val="000000"/>
              </w:rPr>
              <w:t xml:space="preserve">Організація заходів, пов’язаних з проведенням виборів у  </w:t>
            </w:r>
            <w:proofErr w:type="spellStart"/>
            <w:r>
              <w:rPr>
                <w:color w:val="000000"/>
              </w:rPr>
              <w:t>Славутській</w:t>
            </w:r>
            <w:proofErr w:type="spellEnd"/>
            <w:r>
              <w:rPr>
                <w:color w:val="000000"/>
              </w:rPr>
              <w:t xml:space="preserve"> міській територіальній громаді</w:t>
            </w:r>
          </w:p>
        </w:tc>
        <w:tc>
          <w:tcPr>
            <w:tcW w:w="2172"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71" w:right="-94"/>
              <w:jc w:val="both"/>
            </w:pPr>
            <w:r>
              <w:rPr>
                <w:color w:val="000000"/>
              </w:rPr>
              <w:t>Оплата встановлення телефонних номерів, Інтернету та іншого, забезпечення роботи міських дільничних виборчих комісій на період проведення виборів тощо</w:t>
            </w:r>
          </w:p>
        </w:tc>
        <w:tc>
          <w:tcPr>
            <w:tcW w:w="763"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rPr>
                <w:color w:val="000000"/>
              </w:rPr>
              <w:t>2026-2030</w:t>
            </w:r>
          </w:p>
        </w:tc>
        <w:tc>
          <w:tcPr>
            <w:tcW w:w="1177"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rPr>
                <w:color w:val="000000"/>
              </w:rPr>
              <w:t>Виконавчий комітет міської ради</w:t>
            </w:r>
          </w:p>
        </w:tc>
        <w:tc>
          <w:tcPr>
            <w:tcW w:w="8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rPr>
                <w:color w:val="000000"/>
              </w:rPr>
              <w:t>2500,0</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rPr>
                <w:color w:val="000000"/>
              </w:rPr>
              <w:t>500,0</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rPr>
                <w:color w:val="000000"/>
              </w:rPr>
              <w:t>500,0</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rPr>
                <w:color w:val="000000"/>
              </w:rPr>
              <w:t>500,0</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right="-111"/>
              <w:jc w:val="center"/>
            </w:pPr>
            <w:r>
              <w:rPr>
                <w:color w:val="000000"/>
              </w:rPr>
              <w:t>500,0</w:t>
            </w:r>
          </w:p>
        </w:tc>
        <w:tc>
          <w:tcPr>
            <w:tcW w:w="840"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right="-111"/>
              <w:jc w:val="center"/>
            </w:pPr>
            <w:r>
              <w:rPr>
                <w:color w:val="000000"/>
              </w:rPr>
              <w:t>500,0</w:t>
            </w:r>
          </w:p>
        </w:tc>
        <w:tc>
          <w:tcPr>
            <w:tcW w:w="813"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rPr>
                <w:color w:val="000000"/>
              </w:rPr>
              <w:t>Бюджет міста</w:t>
            </w:r>
          </w:p>
        </w:tc>
        <w:tc>
          <w:tcPr>
            <w:tcW w:w="2172"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jc w:val="both"/>
            </w:pPr>
            <w:r>
              <w:rPr>
                <w:color w:val="000000"/>
              </w:rPr>
              <w:t xml:space="preserve">Проведення на належному рівні виборів у  </w:t>
            </w:r>
            <w:proofErr w:type="spellStart"/>
            <w:r>
              <w:rPr>
                <w:color w:val="000000"/>
              </w:rPr>
              <w:t>Славутській</w:t>
            </w:r>
            <w:proofErr w:type="spellEnd"/>
            <w:r>
              <w:rPr>
                <w:color w:val="000000"/>
              </w:rPr>
              <w:t xml:space="preserve"> міській територіальній громаді</w:t>
            </w:r>
          </w:p>
        </w:tc>
      </w:tr>
      <w:tr w:rsidR="005D30A8">
        <w:trPr>
          <w:jc w:val="center"/>
        </w:trPr>
        <w:tc>
          <w:tcPr>
            <w:tcW w:w="359"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26" w:right="-116"/>
              <w:jc w:val="center"/>
            </w:pPr>
            <w:r>
              <w:t>4.</w:t>
            </w:r>
          </w:p>
        </w:tc>
        <w:tc>
          <w:tcPr>
            <w:tcW w:w="2899"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autoSpaceDE w:val="0"/>
              <w:snapToGrid w:val="0"/>
            </w:pPr>
            <w:r>
              <w:t>Заходи в зв’язку з членством в Асоціаціях</w:t>
            </w:r>
          </w:p>
        </w:tc>
        <w:tc>
          <w:tcPr>
            <w:tcW w:w="2172"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71" w:right="-94"/>
            </w:pPr>
            <w:r>
              <w:t>Оплата членських внесків</w:t>
            </w:r>
          </w:p>
        </w:tc>
        <w:tc>
          <w:tcPr>
            <w:tcW w:w="763"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2026-2030</w:t>
            </w:r>
          </w:p>
        </w:tc>
        <w:tc>
          <w:tcPr>
            <w:tcW w:w="1177"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Виконавчий комітет міської ради</w:t>
            </w:r>
          </w:p>
        </w:tc>
        <w:tc>
          <w:tcPr>
            <w:tcW w:w="8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410,0</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70,0</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70,0</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80,0</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right="-111"/>
              <w:jc w:val="center"/>
            </w:pPr>
            <w:r>
              <w:t>90,0</w:t>
            </w:r>
          </w:p>
        </w:tc>
        <w:tc>
          <w:tcPr>
            <w:tcW w:w="840"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right="-111"/>
              <w:jc w:val="center"/>
            </w:pPr>
            <w:r>
              <w:t>100,0</w:t>
            </w:r>
          </w:p>
        </w:tc>
        <w:tc>
          <w:tcPr>
            <w:tcW w:w="813"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Бюджет міста</w:t>
            </w:r>
          </w:p>
        </w:tc>
        <w:tc>
          <w:tcPr>
            <w:tcW w:w="2172"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jc w:val="both"/>
            </w:pPr>
            <w:r>
              <w:t>Належне виконання обов’язків членства в Асоціаціях</w:t>
            </w:r>
          </w:p>
        </w:tc>
      </w:tr>
      <w:tr w:rsidR="005D30A8">
        <w:trPr>
          <w:jc w:val="center"/>
        </w:trPr>
        <w:tc>
          <w:tcPr>
            <w:tcW w:w="359"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26" w:right="-116"/>
              <w:jc w:val="center"/>
            </w:pPr>
            <w:r>
              <w:t>5</w:t>
            </w:r>
          </w:p>
        </w:tc>
        <w:tc>
          <w:tcPr>
            <w:tcW w:w="2899"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autoSpaceDE w:val="0"/>
              <w:snapToGrid w:val="0"/>
            </w:pPr>
            <w:r>
              <w:t>Заходи з забезпечення роботи депутатів міської ради  та членів виконкому</w:t>
            </w:r>
          </w:p>
        </w:tc>
        <w:tc>
          <w:tcPr>
            <w:tcW w:w="2172"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71" w:right="-94"/>
              <w:jc w:val="both"/>
            </w:pPr>
            <w:r>
              <w:t xml:space="preserve">Оплата закупівлі планшетів, перебування  на навчаннях депутатів, Інтернет,  підтримка системи голосування «РАДА»,  оплата </w:t>
            </w:r>
            <w:proofErr w:type="spellStart"/>
            <w:r>
              <w:t>відряджень,придбання</w:t>
            </w:r>
            <w:proofErr w:type="spellEnd"/>
            <w:r>
              <w:t xml:space="preserve"> </w:t>
            </w:r>
            <w:proofErr w:type="spellStart"/>
            <w:r>
              <w:t>канцтоварів,меблів</w:t>
            </w:r>
            <w:proofErr w:type="spellEnd"/>
            <w:r>
              <w:t>, посвідчень та значків депутата міської ради, тощо</w:t>
            </w:r>
          </w:p>
        </w:tc>
        <w:tc>
          <w:tcPr>
            <w:tcW w:w="763"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2026-2030</w:t>
            </w:r>
          </w:p>
        </w:tc>
        <w:tc>
          <w:tcPr>
            <w:tcW w:w="1177"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Виконавчий комітет міської ради</w:t>
            </w:r>
          </w:p>
        </w:tc>
        <w:tc>
          <w:tcPr>
            <w:tcW w:w="8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3500,0</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700,0</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700,0</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700,0</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right="-111"/>
            </w:pPr>
            <w:r>
              <w:t>700,0</w:t>
            </w:r>
          </w:p>
          <w:p w:rsidR="005D30A8" w:rsidRDefault="005D30A8">
            <w:pPr>
              <w:snapToGrid w:val="0"/>
              <w:ind w:right="-111"/>
            </w:pPr>
          </w:p>
        </w:tc>
        <w:tc>
          <w:tcPr>
            <w:tcW w:w="840"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right="-111"/>
              <w:jc w:val="center"/>
            </w:pPr>
            <w:r>
              <w:t>700,0</w:t>
            </w:r>
          </w:p>
        </w:tc>
        <w:tc>
          <w:tcPr>
            <w:tcW w:w="813"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Бюджет міста</w:t>
            </w:r>
          </w:p>
        </w:tc>
        <w:tc>
          <w:tcPr>
            <w:tcW w:w="2172"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jc w:val="both"/>
            </w:pPr>
            <w:r>
              <w:t xml:space="preserve">Виконання на належному рівні заходів пов'язаних з проведення сесій, засідань виконкому  </w:t>
            </w:r>
          </w:p>
        </w:tc>
      </w:tr>
      <w:tr w:rsidR="005D30A8">
        <w:trPr>
          <w:jc w:val="center"/>
        </w:trPr>
        <w:tc>
          <w:tcPr>
            <w:tcW w:w="359"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26" w:right="-116"/>
              <w:jc w:val="center"/>
            </w:pPr>
            <w:r>
              <w:t>6.</w:t>
            </w:r>
          </w:p>
        </w:tc>
        <w:tc>
          <w:tcPr>
            <w:tcW w:w="2899"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autoSpaceDE w:val="0"/>
              <w:snapToGrid w:val="0"/>
            </w:pPr>
            <w:r>
              <w:t>Непередбачувані витрати</w:t>
            </w:r>
          </w:p>
        </w:tc>
        <w:tc>
          <w:tcPr>
            <w:tcW w:w="2172"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71" w:right="-94"/>
            </w:pPr>
            <w:r>
              <w:t>Непередбачувані витрати</w:t>
            </w:r>
          </w:p>
        </w:tc>
        <w:tc>
          <w:tcPr>
            <w:tcW w:w="763"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2026-2030</w:t>
            </w:r>
          </w:p>
        </w:tc>
        <w:tc>
          <w:tcPr>
            <w:tcW w:w="1177"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Виконавчий комітет міської ради</w:t>
            </w:r>
          </w:p>
        </w:tc>
        <w:tc>
          <w:tcPr>
            <w:tcW w:w="8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5000,0</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1000,0</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1000,0</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1000,0</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right="-111"/>
              <w:jc w:val="center"/>
            </w:pPr>
            <w:r>
              <w:t>1000,0</w:t>
            </w:r>
          </w:p>
        </w:tc>
        <w:tc>
          <w:tcPr>
            <w:tcW w:w="840"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right="-111"/>
              <w:jc w:val="center"/>
            </w:pPr>
            <w:r>
              <w:t xml:space="preserve"> 1000,0</w:t>
            </w:r>
          </w:p>
        </w:tc>
        <w:tc>
          <w:tcPr>
            <w:tcW w:w="813"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Бюджет міста</w:t>
            </w:r>
          </w:p>
        </w:tc>
        <w:tc>
          <w:tcPr>
            <w:tcW w:w="2172"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jc w:val="both"/>
            </w:pPr>
            <w:r>
              <w:t>Виконання заходів, що не передбачені Програмою але мають важливе значення</w:t>
            </w:r>
          </w:p>
        </w:tc>
      </w:tr>
      <w:tr w:rsidR="005D30A8">
        <w:trPr>
          <w:jc w:val="center"/>
        </w:trPr>
        <w:tc>
          <w:tcPr>
            <w:tcW w:w="7370" w:type="dxa"/>
            <w:gridSpan w:val="5"/>
            <w:tcBorders>
              <w:left w:val="single" w:sz="4" w:space="0" w:color="000000"/>
              <w:bottom w:val="single" w:sz="4" w:space="0" w:color="000000"/>
              <w:right w:val="single" w:sz="4" w:space="0" w:color="000000"/>
            </w:tcBorders>
            <w:shd w:val="clear" w:color="auto" w:fill="auto"/>
          </w:tcPr>
          <w:p w:rsidR="005D30A8" w:rsidRDefault="003047F8">
            <w:pPr>
              <w:jc w:val="both"/>
            </w:pPr>
            <w:r>
              <w:rPr>
                <w:b/>
              </w:rPr>
              <w:t xml:space="preserve">УСЬОГО:        </w:t>
            </w:r>
          </w:p>
        </w:tc>
        <w:tc>
          <w:tcPr>
            <w:tcW w:w="895" w:type="dxa"/>
            <w:tcBorders>
              <w:left w:val="single" w:sz="4" w:space="0" w:color="000000"/>
              <w:bottom w:val="single" w:sz="4" w:space="0" w:color="000000"/>
              <w:right w:val="single" w:sz="4" w:space="0" w:color="000000"/>
            </w:tcBorders>
            <w:shd w:val="clear" w:color="auto" w:fill="auto"/>
          </w:tcPr>
          <w:p w:rsidR="005D30A8" w:rsidRDefault="003047F8">
            <w:pPr>
              <w:jc w:val="both"/>
            </w:pPr>
            <w:r>
              <w:rPr>
                <w:b/>
              </w:rPr>
              <w:t>30185,0</w:t>
            </w:r>
          </w:p>
        </w:tc>
        <w:tc>
          <w:tcPr>
            <w:tcW w:w="855" w:type="dxa"/>
            <w:tcBorders>
              <w:left w:val="single" w:sz="4" w:space="0" w:color="000000"/>
              <w:bottom w:val="single" w:sz="4" w:space="0" w:color="000000"/>
              <w:right w:val="single" w:sz="4" w:space="0" w:color="000000"/>
            </w:tcBorders>
            <w:shd w:val="clear" w:color="auto" w:fill="auto"/>
          </w:tcPr>
          <w:p w:rsidR="005D30A8" w:rsidRDefault="003047F8">
            <w:pPr>
              <w:jc w:val="both"/>
            </w:pPr>
            <w:r>
              <w:rPr>
                <w:b/>
              </w:rPr>
              <w:t>5955,0</w:t>
            </w:r>
          </w:p>
        </w:tc>
        <w:tc>
          <w:tcPr>
            <w:tcW w:w="795" w:type="dxa"/>
            <w:tcBorders>
              <w:left w:val="single" w:sz="4" w:space="0" w:color="000000"/>
              <w:bottom w:val="single" w:sz="4" w:space="0" w:color="000000"/>
              <w:right w:val="single" w:sz="4" w:space="0" w:color="000000"/>
            </w:tcBorders>
            <w:shd w:val="clear" w:color="auto" w:fill="auto"/>
          </w:tcPr>
          <w:p w:rsidR="005D30A8" w:rsidRDefault="003047F8">
            <w:pPr>
              <w:jc w:val="both"/>
            </w:pPr>
            <w:r>
              <w:rPr>
                <w:b/>
              </w:rPr>
              <w:t>6005,0</w:t>
            </w:r>
          </w:p>
        </w:tc>
        <w:tc>
          <w:tcPr>
            <w:tcW w:w="795" w:type="dxa"/>
            <w:tcBorders>
              <w:left w:val="single" w:sz="4" w:space="0" w:color="000000"/>
              <w:bottom w:val="single" w:sz="4" w:space="0" w:color="000000"/>
              <w:right w:val="single" w:sz="4" w:space="0" w:color="000000"/>
            </w:tcBorders>
            <w:shd w:val="clear" w:color="auto" w:fill="auto"/>
          </w:tcPr>
          <w:p w:rsidR="005D30A8" w:rsidRDefault="003047F8">
            <w:pPr>
              <w:jc w:val="both"/>
            </w:pPr>
            <w:r>
              <w:rPr>
                <w:b/>
              </w:rPr>
              <w:t>6015,0</w:t>
            </w:r>
          </w:p>
        </w:tc>
        <w:tc>
          <w:tcPr>
            <w:tcW w:w="795" w:type="dxa"/>
            <w:tcBorders>
              <w:left w:val="single" w:sz="4" w:space="0" w:color="000000"/>
              <w:bottom w:val="single" w:sz="4" w:space="0" w:color="000000"/>
              <w:right w:val="single" w:sz="4" w:space="0" w:color="000000"/>
            </w:tcBorders>
            <w:shd w:val="clear" w:color="auto" w:fill="auto"/>
          </w:tcPr>
          <w:p w:rsidR="005D30A8" w:rsidRDefault="003047F8">
            <w:pPr>
              <w:jc w:val="both"/>
            </w:pPr>
            <w:r>
              <w:rPr>
                <w:b/>
              </w:rPr>
              <w:t>6075,0</w:t>
            </w:r>
          </w:p>
        </w:tc>
        <w:tc>
          <w:tcPr>
            <w:tcW w:w="840" w:type="dxa"/>
            <w:tcBorders>
              <w:left w:val="single" w:sz="4" w:space="0" w:color="000000"/>
              <w:bottom w:val="single" w:sz="4" w:space="0" w:color="000000"/>
              <w:right w:val="single" w:sz="4" w:space="0" w:color="000000"/>
            </w:tcBorders>
            <w:shd w:val="clear" w:color="auto" w:fill="auto"/>
          </w:tcPr>
          <w:p w:rsidR="005D30A8" w:rsidRDefault="003047F8">
            <w:pPr>
              <w:jc w:val="both"/>
            </w:pPr>
            <w:r>
              <w:rPr>
                <w:b/>
              </w:rPr>
              <w:t>6135,0</w:t>
            </w:r>
          </w:p>
        </w:tc>
        <w:tc>
          <w:tcPr>
            <w:tcW w:w="813" w:type="dxa"/>
            <w:tcBorders>
              <w:left w:val="single" w:sz="4" w:space="0" w:color="000000"/>
              <w:bottom w:val="single" w:sz="4" w:space="0" w:color="000000"/>
              <w:right w:val="single" w:sz="4" w:space="0" w:color="000000"/>
            </w:tcBorders>
            <w:shd w:val="clear" w:color="auto" w:fill="auto"/>
          </w:tcPr>
          <w:p w:rsidR="005D30A8" w:rsidRDefault="005D30A8">
            <w:pPr>
              <w:snapToGrid w:val="0"/>
              <w:ind w:left="-106" w:right="-111"/>
              <w:jc w:val="center"/>
            </w:pPr>
          </w:p>
        </w:tc>
        <w:tc>
          <w:tcPr>
            <w:tcW w:w="2172" w:type="dxa"/>
            <w:tcBorders>
              <w:left w:val="single" w:sz="4" w:space="0" w:color="000000"/>
              <w:bottom w:val="single" w:sz="4" w:space="0" w:color="000000"/>
              <w:right w:val="single" w:sz="4" w:space="0" w:color="000000"/>
            </w:tcBorders>
            <w:shd w:val="clear" w:color="auto" w:fill="auto"/>
          </w:tcPr>
          <w:p w:rsidR="005D30A8" w:rsidRDefault="005D30A8">
            <w:pPr>
              <w:snapToGrid w:val="0"/>
              <w:jc w:val="both"/>
            </w:pPr>
          </w:p>
        </w:tc>
      </w:tr>
    </w:tbl>
    <w:p w:rsidR="005D30A8" w:rsidRDefault="005D30A8"/>
    <w:p w:rsidR="005D30A8" w:rsidRDefault="005D30A8"/>
    <w:p w:rsidR="005D30A8" w:rsidRDefault="005D30A8"/>
    <w:p w:rsidR="005D30A8" w:rsidRDefault="005D30A8"/>
    <w:p w:rsidR="005D30A8" w:rsidRDefault="005D30A8">
      <w:pPr>
        <w:rPr>
          <w:sz w:val="26"/>
          <w:szCs w:val="26"/>
        </w:rPr>
      </w:pPr>
    </w:p>
    <w:p w:rsidR="003047F8" w:rsidRDefault="003047F8">
      <w:r>
        <w:rPr>
          <w:sz w:val="26"/>
          <w:szCs w:val="26"/>
        </w:rPr>
        <w:tab/>
        <w:t xml:space="preserve">                 Секретар міської ради </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Світлана ФЕДОРЧУК</w:t>
      </w:r>
    </w:p>
    <w:sectPr w:rsidR="003047F8">
      <w:pgSz w:w="16838" w:h="11906" w:orient="landscape"/>
      <w:pgMar w:top="567" w:right="1134" w:bottom="284" w:left="1134"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3E3"/>
    <w:rsid w:val="002473E3"/>
    <w:rsid w:val="003047F8"/>
    <w:rsid w:val="00552AE3"/>
    <w:rsid w:val="005D30A8"/>
    <w:rsid w:val="00B81EF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635670CB-1CB2-4ADA-9EF2-979726B78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Шрифт абзацу за промовчанням1"/>
  </w:style>
  <w:style w:type="character" w:customStyle="1" w:styleId="a3">
    <w:name w:val="Шрифт абзацу за замовчуванням"/>
  </w:style>
  <w:style w:type="paragraph" w:customStyle="1" w:styleId="a4">
    <w:name w:val="Заголовок"/>
    <w:basedOn w:val="a"/>
    <w:next w:val="a5"/>
    <w:pPr>
      <w:keepNext/>
      <w:spacing w:before="240" w:after="120"/>
    </w:pPr>
    <w:rPr>
      <w:rFonts w:ascii="Liberation Sans" w:eastAsia="Microsoft YaHei" w:hAnsi="Liberation Sans" w:cs="Arial"/>
      <w:sz w:val="28"/>
      <w:szCs w:val="28"/>
    </w:rPr>
  </w:style>
  <w:style w:type="paragraph" w:styleId="a5">
    <w:name w:val="Body Text"/>
    <w:basedOn w:val="a"/>
    <w:pPr>
      <w:spacing w:after="140" w:line="276" w:lineRule="auto"/>
    </w:pPr>
  </w:style>
  <w:style w:type="paragraph" w:styleId="a6">
    <w:name w:val="List"/>
    <w:basedOn w:val="a5"/>
    <w:rPr>
      <w:rFonts w:cs="Arial"/>
    </w:rPr>
  </w:style>
  <w:style w:type="paragraph" w:styleId="a7">
    <w:name w:val="caption"/>
    <w:basedOn w:val="a"/>
    <w:qFormat/>
    <w:pPr>
      <w:suppressLineNumbers/>
      <w:spacing w:before="120" w:after="120"/>
    </w:pPr>
    <w:rPr>
      <w:rFonts w:cs="Arial"/>
      <w:i/>
      <w:iCs/>
      <w:sz w:val="24"/>
      <w:szCs w:val="24"/>
    </w:rPr>
  </w:style>
  <w:style w:type="paragraph" w:customStyle="1" w:styleId="a8">
    <w:name w:val="Покажчик"/>
    <w:basedOn w:val="a"/>
    <w:pPr>
      <w:suppressLineNumbers/>
    </w:pPr>
    <w:rPr>
      <w:rFonts w:cs="Arial"/>
    </w:rPr>
  </w:style>
  <w:style w:type="paragraph" w:customStyle="1" w:styleId="Caption1">
    <w:name w:val="Caption1"/>
    <w:basedOn w:val="a"/>
    <w:pPr>
      <w:suppressLineNumbers/>
      <w:spacing w:before="120" w:after="120"/>
    </w:pPr>
    <w:rPr>
      <w:rFonts w:cs="Arial"/>
      <w:i/>
      <w:iCs/>
      <w:sz w:val="24"/>
      <w:szCs w:val="24"/>
    </w:rPr>
  </w:style>
  <w:style w:type="paragraph" w:customStyle="1" w:styleId="Caption11">
    <w:name w:val="Caption11"/>
    <w:basedOn w:val="a"/>
    <w:pPr>
      <w:suppressLineNumbers/>
      <w:spacing w:before="120" w:after="120"/>
    </w:pPr>
    <w:rPr>
      <w:rFonts w:cs="Arial"/>
      <w:i/>
      <w:iCs/>
      <w:sz w:val="24"/>
      <w:szCs w:val="24"/>
    </w:rPr>
  </w:style>
  <w:style w:type="paragraph" w:customStyle="1" w:styleId="Caption111">
    <w:name w:val="Caption111"/>
    <w:basedOn w:val="a"/>
    <w:pPr>
      <w:suppressLineNumbers/>
      <w:spacing w:before="120" w:after="120"/>
    </w:pPr>
    <w:rPr>
      <w:rFonts w:cs="Arial"/>
      <w:i/>
      <w:iCs/>
      <w:sz w:val="24"/>
      <w:szCs w:val="24"/>
    </w:rPr>
  </w:style>
  <w:style w:type="paragraph" w:customStyle="1" w:styleId="Caption1111">
    <w:name w:val="Caption1111"/>
    <w:basedOn w:val="a"/>
    <w:pPr>
      <w:suppressLineNumbers/>
      <w:spacing w:before="120" w:after="120"/>
    </w:pPr>
    <w:rPr>
      <w:rFonts w:cs="Arial"/>
      <w:i/>
      <w:iCs/>
      <w:sz w:val="24"/>
      <w:szCs w:val="24"/>
    </w:rPr>
  </w:style>
  <w:style w:type="paragraph" w:customStyle="1" w:styleId="Caption11111">
    <w:name w:val="Caption11111"/>
    <w:basedOn w:val="a"/>
    <w:pPr>
      <w:suppressLineNumbers/>
      <w:spacing w:before="120" w:after="120"/>
    </w:pPr>
    <w:rPr>
      <w:rFonts w:cs="Arial"/>
      <w:i/>
      <w:iCs/>
      <w:sz w:val="24"/>
      <w:szCs w:val="24"/>
    </w:rPr>
  </w:style>
  <w:style w:type="paragraph" w:customStyle="1" w:styleId="Caption111111">
    <w:name w:val="Caption111111"/>
    <w:basedOn w:val="a"/>
    <w:pPr>
      <w:suppressLineNumbers/>
      <w:spacing w:before="120" w:after="120"/>
    </w:pPr>
    <w:rPr>
      <w:rFonts w:cs="Arial"/>
      <w:i/>
      <w:iCs/>
      <w:sz w:val="24"/>
      <w:szCs w:val="24"/>
    </w:rPr>
  </w:style>
  <w:style w:type="paragraph" w:customStyle="1" w:styleId="Caption1111111">
    <w:name w:val="Caption1111111"/>
    <w:basedOn w:val="a"/>
    <w:pPr>
      <w:suppressLineNumbers/>
      <w:spacing w:before="120" w:after="120"/>
    </w:pPr>
    <w:rPr>
      <w:rFonts w:cs="Arial"/>
      <w:i/>
      <w:iCs/>
      <w:sz w:val="24"/>
      <w:szCs w:val="24"/>
    </w:rPr>
  </w:style>
  <w:style w:type="paragraph" w:customStyle="1" w:styleId="Caption11111111">
    <w:name w:val="Caption11111111"/>
    <w:basedOn w:val="a"/>
    <w:pPr>
      <w:suppressLineNumbers/>
      <w:spacing w:before="120" w:after="120"/>
    </w:pPr>
    <w:rPr>
      <w:rFonts w:cs="Arial"/>
      <w:i/>
      <w:iCs/>
      <w:sz w:val="24"/>
      <w:szCs w:val="24"/>
    </w:rPr>
  </w:style>
  <w:style w:type="paragraph" w:customStyle="1" w:styleId="Caption111111111">
    <w:name w:val="Caption111111111"/>
    <w:basedOn w:val="a"/>
    <w:pPr>
      <w:suppressLineNumbers/>
      <w:spacing w:before="120" w:after="120"/>
    </w:pPr>
    <w:rPr>
      <w:rFonts w:cs="Arial"/>
      <w:i/>
      <w:iCs/>
      <w:sz w:val="24"/>
      <w:szCs w:val="24"/>
    </w:rPr>
  </w:style>
  <w:style w:type="paragraph" w:customStyle="1" w:styleId="caption1111111111">
    <w:name w:val="caption1111111111"/>
    <w:basedOn w:val="a"/>
    <w:pPr>
      <w:suppressLineNumbers/>
      <w:spacing w:before="120" w:after="120"/>
    </w:pPr>
    <w:rPr>
      <w:rFonts w:cs="Arial"/>
      <w:i/>
      <w:iCs/>
      <w:sz w:val="24"/>
      <w:szCs w:val="24"/>
    </w:rPr>
  </w:style>
  <w:style w:type="paragraph" w:customStyle="1" w:styleId="Caption11111111111">
    <w:name w:val="Caption11111111111"/>
    <w:basedOn w:val="a"/>
    <w:pPr>
      <w:suppressLineNumbers/>
      <w:spacing w:before="120" w:after="120"/>
    </w:pPr>
    <w:rPr>
      <w:rFonts w:cs="Arial"/>
      <w:i/>
      <w:iCs/>
      <w:sz w:val="24"/>
      <w:szCs w:val="24"/>
    </w:rPr>
  </w:style>
  <w:style w:type="paragraph" w:customStyle="1" w:styleId="Caption111111111111">
    <w:name w:val="Caption111111111111"/>
    <w:basedOn w:val="a"/>
    <w:pPr>
      <w:suppressLineNumbers/>
      <w:spacing w:before="120" w:after="120"/>
    </w:pPr>
    <w:rPr>
      <w:rFonts w:cs="Arial"/>
      <w:i/>
      <w:iCs/>
      <w:sz w:val="24"/>
      <w:szCs w:val="24"/>
    </w:rPr>
  </w:style>
  <w:style w:type="paragraph" w:customStyle="1" w:styleId="Caption1111111111111">
    <w:name w:val="Caption1111111111111"/>
    <w:basedOn w:val="a"/>
    <w:pPr>
      <w:suppressLineNumbers/>
      <w:spacing w:before="120" w:after="120"/>
    </w:pPr>
    <w:rPr>
      <w:rFonts w:cs="Arial"/>
      <w:i/>
      <w:iCs/>
      <w:sz w:val="24"/>
      <w:szCs w:val="24"/>
    </w:rPr>
  </w:style>
  <w:style w:type="paragraph" w:customStyle="1" w:styleId="Caption11111111111111">
    <w:name w:val="Caption11111111111111"/>
    <w:basedOn w:val="a"/>
    <w:pPr>
      <w:suppressLineNumbers/>
      <w:spacing w:before="120" w:after="120"/>
    </w:pPr>
    <w:rPr>
      <w:rFonts w:cs="Arial"/>
      <w:i/>
      <w:iCs/>
      <w:sz w:val="24"/>
      <w:szCs w:val="24"/>
    </w:rPr>
  </w:style>
  <w:style w:type="paragraph" w:customStyle="1" w:styleId="10">
    <w:name w:val="Назва об'єкта1"/>
    <w:basedOn w:val="a"/>
    <w:pPr>
      <w:suppressLineNumbers/>
      <w:spacing w:before="120" w:after="120"/>
    </w:pPr>
    <w:rPr>
      <w:rFonts w:cs="Arial"/>
      <w:i/>
      <w:iCs/>
      <w:sz w:val="24"/>
      <w:szCs w:val="24"/>
    </w:rPr>
  </w:style>
  <w:style w:type="paragraph" w:customStyle="1" w:styleId="Caption111111111111111">
    <w:name w:val="Caption111111111111111"/>
    <w:basedOn w:val="a"/>
    <w:pPr>
      <w:suppressLineNumbers/>
      <w:spacing w:before="120" w:after="120"/>
    </w:pPr>
    <w:rPr>
      <w:rFonts w:cs="Arial"/>
      <w:i/>
      <w:iCs/>
      <w:sz w:val="24"/>
      <w:szCs w:val="24"/>
    </w:rPr>
  </w:style>
  <w:style w:type="paragraph" w:customStyle="1" w:styleId="Caption1111111111111111">
    <w:name w:val="Caption1111111111111111"/>
    <w:basedOn w:val="a"/>
    <w:pPr>
      <w:suppressLineNumbers/>
      <w:spacing w:before="120" w:after="120"/>
    </w:pPr>
    <w:rPr>
      <w:rFonts w:cs="Arial"/>
      <w:i/>
      <w:iCs/>
      <w:sz w:val="24"/>
      <w:szCs w:val="24"/>
    </w:rPr>
  </w:style>
  <w:style w:type="paragraph" w:customStyle="1" w:styleId="Caption11111111111111111">
    <w:name w:val="Caption11111111111111111"/>
    <w:basedOn w:val="a"/>
    <w:pPr>
      <w:suppressLineNumbers/>
      <w:spacing w:before="120" w:after="120"/>
    </w:pPr>
    <w:rPr>
      <w:rFonts w:cs="Arial"/>
      <w:i/>
      <w:iCs/>
      <w:sz w:val="24"/>
      <w:szCs w:val="24"/>
    </w:rPr>
  </w:style>
  <w:style w:type="paragraph" w:customStyle="1" w:styleId="Caption111111111111111111">
    <w:name w:val="Caption111111111111111111"/>
    <w:basedOn w:val="a"/>
    <w:pPr>
      <w:suppressLineNumbers/>
      <w:spacing w:before="120" w:after="120"/>
    </w:pPr>
    <w:rPr>
      <w:rFonts w:cs="Arial"/>
      <w:i/>
      <w:iCs/>
      <w:sz w:val="24"/>
      <w:szCs w:val="24"/>
    </w:rPr>
  </w:style>
  <w:style w:type="paragraph" w:customStyle="1" w:styleId="a9">
    <w:name w:val="Вміст таблиці"/>
    <w:basedOn w:val="a"/>
    <w:pPr>
      <w:widowControl w:val="0"/>
      <w:suppressLineNumbers/>
    </w:pPr>
  </w:style>
  <w:style w:type="paragraph" w:customStyle="1" w:styleId="aa">
    <w:name w:val="Заголовок таблиці"/>
    <w:basedOn w:val="a9"/>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2535</Words>
  <Characters>1445</Characters>
  <Application>Microsoft Office Word</Application>
  <DocSecurity>0</DocSecurity>
  <Lines>12</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dc:creator>
  <cp:keywords/>
  <cp:lastModifiedBy>Дмитро</cp:lastModifiedBy>
  <cp:revision>4</cp:revision>
  <cp:lastPrinted>2025-08-29T09:45:00Z</cp:lastPrinted>
  <dcterms:created xsi:type="dcterms:W3CDTF">2025-08-29T10:49:00Z</dcterms:created>
  <dcterms:modified xsi:type="dcterms:W3CDTF">2025-09-08T12:30:00Z</dcterms:modified>
</cp:coreProperties>
</file>