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F43B88" w:rsidRDefault="00977C42">
      <w:pPr>
        <w:rPr>
          <w:sz w:val="23"/>
          <w:szCs w:val="23"/>
        </w:rPr>
      </w:pPr>
      <w:r>
        <w:rPr>
          <w:sz w:val="23"/>
          <w:szCs w:val="23"/>
        </w:rPr>
        <w:t xml:space="preserve">                                                                                </w:t>
      </w:r>
      <w:r>
        <w:rPr>
          <w:sz w:val="23"/>
          <w:szCs w:val="23"/>
        </w:rPr>
        <w:tab/>
      </w:r>
      <w:r>
        <w:rPr>
          <w:sz w:val="23"/>
          <w:szCs w:val="23"/>
        </w:rPr>
        <w:tab/>
        <w:t xml:space="preserve">ЗАТВЕРДЖЕНО </w:t>
      </w:r>
    </w:p>
    <w:p w:rsidR="00F43B88" w:rsidRDefault="00977C42">
      <w:pPr>
        <w:rPr>
          <w:sz w:val="23"/>
          <w:szCs w:val="23"/>
        </w:rPr>
      </w:pPr>
      <w:r>
        <w:rPr>
          <w:sz w:val="23"/>
          <w:szCs w:val="23"/>
        </w:rPr>
        <w:t xml:space="preserve">                                                                              </w:t>
      </w:r>
      <w:r>
        <w:rPr>
          <w:sz w:val="23"/>
          <w:szCs w:val="23"/>
        </w:rPr>
        <w:tab/>
        <w:t xml:space="preserve">            рішення ради</w:t>
      </w:r>
    </w:p>
    <w:p w:rsidR="00F43B88" w:rsidRDefault="00977C42">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lang w:val="en-US"/>
        </w:rPr>
        <w:t>VIII</w:t>
      </w:r>
      <w:r w:rsidRPr="00D675D4">
        <w:rPr>
          <w:sz w:val="23"/>
          <w:szCs w:val="23"/>
          <w:lang w:val="ru-RU"/>
        </w:rPr>
        <w:t xml:space="preserve"> </w:t>
      </w:r>
      <w:r>
        <w:rPr>
          <w:sz w:val="23"/>
          <w:szCs w:val="23"/>
        </w:rPr>
        <w:t>скликання</w:t>
      </w:r>
    </w:p>
    <w:p w:rsidR="00F43B88" w:rsidRDefault="00977C42">
      <w:pPr>
        <w:rPr>
          <w:sz w:val="23"/>
          <w:szCs w:val="23"/>
        </w:rPr>
      </w:pPr>
      <w:r>
        <w:t xml:space="preserve">                                                                            </w:t>
      </w:r>
      <w:r>
        <w:tab/>
      </w:r>
      <w:r>
        <w:tab/>
        <w:t>від__________ р. №_________</w:t>
      </w:r>
    </w:p>
    <w:p w:rsidR="00F43B88" w:rsidRDefault="00977C42">
      <w:pPr>
        <w:pStyle w:val="a4"/>
      </w:pPr>
      <w:r>
        <w:rPr>
          <w:sz w:val="23"/>
          <w:szCs w:val="23"/>
        </w:rPr>
        <w:t>ПРОГРАМА</w:t>
      </w:r>
    </w:p>
    <w:p w:rsidR="00F43B88" w:rsidRDefault="00977C42">
      <w:pPr>
        <w:jc w:val="center"/>
        <w:rPr>
          <w:b/>
          <w:color w:val="000000"/>
        </w:rPr>
      </w:pPr>
      <w:r>
        <w:rPr>
          <w:b/>
        </w:rPr>
        <w:t xml:space="preserve">  забезпечення заходів державного, обласного, місцевого </w:t>
      </w:r>
      <w:r>
        <w:rPr>
          <w:b/>
          <w:color w:val="000000"/>
        </w:rPr>
        <w:t xml:space="preserve">значення, </w:t>
      </w:r>
    </w:p>
    <w:p w:rsidR="00F43B88" w:rsidRDefault="00977C42">
      <w:pPr>
        <w:jc w:val="center"/>
        <w:rPr>
          <w:b/>
        </w:rPr>
      </w:pPr>
      <w:r>
        <w:rPr>
          <w:b/>
          <w:color w:val="000000"/>
        </w:rPr>
        <w:t>що проводя</w:t>
      </w:r>
      <w:r>
        <w:rPr>
          <w:b/>
        </w:rPr>
        <w:t xml:space="preserve">ться органами місцевого самоврядування у </w:t>
      </w:r>
    </w:p>
    <w:p w:rsidR="00F43B88" w:rsidRDefault="00977C42">
      <w:pPr>
        <w:jc w:val="center"/>
      </w:pPr>
      <w:proofErr w:type="spellStart"/>
      <w:r>
        <w:rPr>
          <w:b/>
        </w:rPr>
        <w:t>Славутській</w:t>
      </w:r>
      <w:proofErr w:type="spellEnd"/>
      <w:r>
        <w:rPr>
          <w:b/>
        </w:rPr>
        <w:t xml:space="preserve"> міський територіальній громаді  на 2026-2030 роки.</w:t>
      </w:r>
    </w:p>
    <w:p w:rsidR="00F43B88" w:rsidRDefault="00F43B88">
      <w:pPr>
        <w:jc w:val="center"/>
      </w:pPr>
    </w:p>
    <w:p w:rsidR="00F43B88" w:rsidRDefault="00977C42">
      <w:pPr>
        <w:jc w:val="center"/>
        <w:rPr>
          <w:b/>
        </w:rPr>
      </w:pPr>
      <w:r>
        <w:rPr>
          <w:b/>
          <w:sz w:val="23"/>
          <w:szCs w:val="23"/>
        </w:rPr>
        <w:t xml:space="preserve"> </w:t>
      </w:r>
    </w:p>
    <w:p w:rsidR="00F43B88" w:rsidRDefault="00977C42">
      <w:pPr>
        <w:jc w:val="center"/>
        <w:rPr>
          <w:b/>
        </w:rPr>
      </w:pPr>
      <w:r>
        <w:rPr>
          <w:b/>
        </w:rPr>
        <w:t>ПАСПОРТ ПРОГРАМИ</w:t>
      </w:r>
    </w:p>
    <w:p w:rsidR="00F43B88" w:rsidRDefault="00977C42">
      <w:pPr>
        <w:jc w:val="center"/>
      </w:pPr>
      <w:r>
        <w:rPr>
          <w:b/>
        </w:rPr>
        <w:t xml:space="preserve"> </w:t>
      </w:r>
    </w:p>
    <w:p w:rsidR="00F43B88" w:rsidRDefault="00F43B88">
      <w:pPr>
        <w:jc w:val="center"/>
      </w:pPr>
    </w:p>
    <w:tbl>
      <w:tblPr>
        <w:tblW w:w="0" w:type="auto"/>
        <w:tblLayout w:type="fixed"/>
        <w:tblLook w:val="0000" w:firstRow="0" w:lastRow="0" w:firstColumn="0" w:lastColumn="0" w:noHBand="0" w:noVBand="0"/>
      </w:tblPr>
      <w:tblGrid>
        <w:gridCol w:w="465"/>
        <w:gridCol w:w="4320"/>
        <w:gridCol w:w="4786"/>
      </w:tblGrid>
      <w:tr w:rsidR="00F43B88">
        <w:tc>
          <w:tcPr>
            <w:tcW w:w="465" w:type="dxa"/>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jc w:val="center"/>
            </w:pPr>
            <w:r>
              <w:rPr>
                <w:sz w:val="23"/>
                <w:szCs w:val="23"/>
              </w:rPr>
              <w:t>1.</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jc w:val="both"/>
            </w:pPr>
            <w:r>
              <w:rPr>
                <w:sz w:val="23"/>
                <w:szCs w:val="23"/>
              </w:rPr>
              <w:t>Ініціатор розроблення  Програми</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jc w:val="both"/>
            </w:pPr>
            <w:r>
              <w:rPr>
                <w:sz w:val="23"/>
                <w:szCs w:val="23"/>
              </w:rPr>
              <w:t xml:space="preserve">Виконавчий комітет </w:t>
            </w:r>
            <w:proofErr w:type="spellStart"/>
            <w:r>
              <w:rPr>
                <w:sz w:val="23"/>
                <w:szCs w:val="23"/>
              </w:rPr>
              <w:t>Славутської</w:t>
            </w:r>
            <w:proofErr w:type="spellEnd"/>
            <w:r>
              <w:rPr>
                <w:sz w:val="23"/>
                <w:szCs w:val="23"/>
              </w:rPr>
              <w:t xml:space="preserve"> міської ради</w:t>
            </w:r>
          </w:p>
        </w:tc>
      </w:tr>
      <w:tr w:rsidR="00F43B88">
        <w:tc>
          <w:tcPr>
            <w:tcW w:w="465" w:type="dxa"/>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jc w:val="center"/>
            </w:pPr>
            <w:r>
              <w:rPr>
                <w:sz w:val="23"/>
                <w:szCs w:val="23"/>
              </w:rPr>
              <w:t>3.</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jc w:val="both"/>
            </w:pPr>
            <w:r>
              <w:rPr>
                <w:sz w:val="23"/>
                <w:szCs w:val="23"/>
              </w:rPr>
              <w:t>Розробник програми</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jc w:val="both"/>
            </w:pPr>
            <w:r>
              <w:rPr>
                <w:sz w:val="23"/>
                <w:szCs w:val="23"/>
              </w:rPr>
              <w:t xml:space="preserve">Загальний відділ та відділ бухгалтерського обліку Виконавчого комітету </w:t>
            </w:r>
            <w:proofErr w:type="spellStart"/>
            <w:r>
              <w:rPr>
                <w:sz w:val="23"/>
                <w:szCs w:val="23"/>
              </w:rPr>
              <w:t>Славутської</w:t>
            </w:r>
            <w:proofErr w:type="spellEnd"/>
            <w:r>
              <w:rPr>
                <w:sz w:val="23"/>
                <w:szCs w:val="23"/>
              </w:rPr>
              <w:t xml:space="preserve"> міської ради</w:t>
            </w:r>
          </w:p>
        </w:tc>
      </w:tr>
      <w:tr w:rsidR="00F43B88">
        <w:tc>
          <w:tcPr>
            <w:tcW w:w="465" w:type="dxa"/>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jc w:val="center"/>
            </w:pPr>
            <w:r>
              <w:rPr>
                <w:sz w:val="23"/>
                <w:szCs w:val="23"/>
              </w:rPr>
              <w:t>5.</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jc w:val="both"/>
            </w:pPr>
            <w:r>
              <w:rPr>
                <w:sz w:val="23"/>
                <w:szCs w:val="23"/>
              </w:rPr>
              <w:t>Відповідальний виконавець Програми</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jc w:val="both"/>
            </w:pPr>
            <w:r>
              <w:rPr>
                <w:sz w:val="23"/>
                <w:szCs w:val="23"/>
              </w:rPr>
              <w:t xml:space="preserve">Загальний відділ та відділ бухгалтерського обліку Виконавчого комітету </w:t>
            </w:r>
            <w:proofErr w:type="spellStart"/>
            <w:r>
              <w:rPr>
                <w:sz w:val="23"/>
                <w:szCs w:val="23"/>
              </w:rPr>
              <w:t>Славутської</w:t>
            </w:r>
            <w:proofErr w:type="spellEnd"/>
            <w:r>
              <w:rPr>
                <w:sz w:val="23"/>
                <w:szCs w:val="23"/>
              </w:rPr>
              <w:t xml:space="preserve"> міської ради</w:t>
            </w:r>
          </w:p>
        </w:tc>
      </w:tr>
      <w:tr w:rsidR="00F43B88">
        <w:tc>
          <w:tcPr>
            <w:tcW w:w="465" w:type="dxa"/>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jc w:val="center"/>
            </w:pPr>
            <w:r>
              <w:rPr>
                <w:sz w:val="23"/>
                <w:szCs w:val="23"/>
              </w:rPr>
              <w:t>6.</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jc w:val="both"/>
            </w:pPr>
            <w:r>
              <w:rPr>
                <w:sz w:val="23"/>
                <w:szCs w:val="23"/>
              </w:rPr>
              <w:t>Учасники Програми</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jc w:val="both"/>
            </w:pPr>
            <w:r>
              <w:rPr>
                <w:sz w:val="23"/>
                <w:szCs w:val="23"/>
              </w:rPr>
              <w:t xml:space="preserve">Загальний відділ,  відділ організаційно – кадрової роботи, відділ бухгалтерського обліку,  управління інформаційного забезпечення та  внутрішньої політики Виконавчого комітету </w:t>
            </w:r>
            <w:proofErr w:type="spellStart"/>
            <w:r>
              <w:rPr>
                <w:sz w:val="23"/>
                <w:szCs w:val="23"/>
              </w:rPr>
              <w:t>Славутської</w:t>
            </w:r>
            <w:proofErr w:type="spellEnd"/>
            <w:r>
              <w:rPr>
                <w:sz w:val="23"/>
                <w:szCs w:val="23"/>
              </w:rPr>
              <w:t xml:space="preserve"> міської ради</w:t>
            </w:r>
          </w:p>
        </w:tc>
      </w:tr>
      <w:tr w:rsidR="00F43B88">
        <w:tc>
          <w:tcPr>
            <w:tcW w:w="465" w:type="dxa"/>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jc w:val="center"/>
            </w:pPr>
            <w:r>
              <w:rPr>
                <w:sz w:val="23"/>
                <w:szCs w:val="23"/>
              </w:rPr>
              <w:t>7.</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jc w:val="both"/>
            </w:pPr>
            <w:r>
              <w:rPr>
                <w:sz w:val="23"/>
                <w:szCs w:val="23"/>
              </w:rPr>
              <w:t>Строк реалізації Програми</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jc w:val="both"/>
            </w:pPr>
            <w:r>
              <w:rPr>
                <w:sz w:val="23"/>
                <w:szCs w:val="23"/>
              </w:rPr>
              <w:t>2026-2030  роки</w:t>
            </w:r>
          </w:p>
        </w:tc>
      </w:tr>
      <w:tr w:rsidR="00F43B88">
        <w:tc>
          <w:tcPr>
            <w:tcW w:w="465" w:type="dxa"/>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jc w:val="center"/>
            </w:pPr>
            <w:r>
              <w:rPr>
                <w:sz w:val="23"/>
                <w:szCs w:val="23"/>
              </w:rPr>
              <w:t>8.</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jc w:val="both"/>
            </w:pPr>
            <w:r>
              <w:rPr>
                <w:sz w:val="23"/>
                <w:szCs w:val="23"/>
              </w:rPr>
              <w:t>Джерела фінансування Програми</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jc w:val="both"/>
            </w:pPr>
            <w:r>
              <w:rPr>
                <w:sz w:val="23"/>
                <w:szCs w:val="23"/>
              </w:rPr>
              <w:t xml:space="preserve">Бюджет </w:t>
            </w:r>
            <w:proofErr w:type="spellStart"/>
            <w:r>
              <w:rPr>
                <w:sz w:val="23"/>
                <w:szCs w:val="23"/>
              </w:rPr>
              <w:t>Славутської</w:t>
            </w:r>
            <w:proofErr w:type="spellEnd"/>
            <w:r>
              <w:rPr>
                <w:sz w:val="23"/>
                <w:szCs w:val="23"/>
              </w:rPr>
              <w:t xml:space="preserve"> міської територіальної громади, залучені кошти підприємств установ та організацій, суб'єктів підприємницької діяльності, всіх форм власності, громадських організацій. Благодійних, добровільних внесків та пожертв, грантів інших джерел не заборонених законодавством.</w:t>
            </w:r>
          </w:p>
        </w:tc>
      </w:tr>
    </w:tbl>
    <w:p w:rsidR="00F43B88" w:rsidRDefault="00F43B88">
      <w:pPr>
        <w:jc w:val="center"/>
        <w:rPr>
          <w:b/>
          <w:color w:val="FF0000"/>
          <w:sz w:val="23"/>
          <w:szCs w:val="23"/>
        </w:rPr>
      </w:pPr>
    </w:p>
    <w:p w:rsidR="00F43B88" w:rsidRDefault="00F43B88">
      <w:pPr>
        <w:jc w:val="center"/>
        <w:rPr>
          <w:b/>
          <w:color w:val="FF0000"/>
          <w:sz w:val="23"/>
          <w:szCs w:val="23"/>
        </w:rPr>
      </w:pPr>
    </w:p>
    <w:tbl>
      <w:tblPr>
        <w:tblW w:w="0" w:type="auto"/>
        <w:tblInd w:w="12" w:type="dxa"/>
        <w:tblLayout w:type="fixed"/>
        <w:tblLook w:val="0000" w:firstRow="0" w:lastRow="0" w:firstColumn="0" w:lastColumn="0" w:noHBand="0" w:noVBand="0"/>
      </w:tblPr>
      <w:tblGrid>
        <w:gridCol w:w="1755"/>
        <w:gridCol w:w="1935"/>
        <w:gridCol w:w="900"/>
        <w:gridCol w:w="1185"/>
        <w:gridCol w:w="1260"/>
        <w:gridCol w:w="1260"/>
        <w:gridCol w:w="1260"/>
      </w:tblGrid>
      <w:tr w:rsidR="00F43B88">
        <w:tc>
          <w:tcPr>
            <w:tcW w:w="175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jc w:val="center"/>
            </w:pPr>
            <w:r>
              <w:rPr>
                <w:sz w:val="23"/>
                <w:szCs w:val="23"/>
              </w:rPr>
              <w:t>Джерела фінансування</w:t>
            </w:r>
          </w:p>
        </w:tc>
        <w:tc>
          <w:tcPr>
            <w:tcW w:w="193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jc w:val="center"/>
            </w:pPr>
            <w:r>
              <w:rPr>
                <w:sz w:val="23"/>
                <w:szCs w:val="23"/>
              </w:rPr>
              <w:t>Орієн</w:t>
            </w:r>
            <w:r w:rsidR="00E968B3">
              <w:rPr>
                <w:sz w:val="23"/>
                <w:szCs w:val="23"/>
              </w:rPr>
              <w:t xml:space="preserve">товний обсяг фінансування,  тис </w:t>
            </w:r>
            <w:bookmarkStart w:id="0" w:name="_GoBack"/>
            <w:bookmarkEnd w:id="0"/>
            <w:r>
              <w:rPr>
                <w:sz w:val="23"/>
                <w:szCs w:val="23"/>
              </w:rPr>
              <w:t>грн</w:t>
            </w:r>
          </w:p>
        </w:tc>
        <w:tc>
          <w:tcPr>
            <w:tcW w:w="5865" w:type="dxa"/>
            <w:gridSpan w:val="5"/>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jc w:val="center"/>
            </w:pPr>
            <w:r>
              <w:rPr>
                <w:sz w:val="23"/>
                <w:szCs w:val="23"/>
              </w:rPr>
              <w:t xml:space="preserve">В </w:t>
            </w:r>
            <w:proofErr w:type="spellStart"/>
            <w:r>
              <w:rPr>
                <w:sz w:val="23"/>
                <w:szCs w:val="23"/>
              </w:rPr>
              <w:t>т.ч</w:t>
            </w:r>
            <w:proofErr w:type="spellEnd"/>
            <w:r>
              <w:rPr>
                <w:sz w:val="23"/>
                <w:szCs w:val="23"/>
              </w:rPr>
              <w:t>. за роками,</w:t>
            </w:r>
            <w:r w:rsidR="00D675D4">
              <w:rPr>
                <w:sz w:val="23"/>
                <w:szCs w:val="23"/>
              </w:rPr>
              <w:t xml:space="preserve"> тис </w:t>
            </w:r>
            <w:r>
              <w:rPr>
                <w:sz w:val="23"/>
                <w:szCs w:val="23"/>
              </w:rPr>
              <w:t>грн</w:t>
            </w:r>
          </w:p>
        </w:tc>
      </w:tr>
      <w:tr w:rsidR="00F43B88">
        <w:tc>
          <w:tcPr>
            <w:tcW w:w="1755" w:type="dxa"/>
            <w:vMerge/>
            <w:tcBorders>
              <w:top w:val="single" w:sz="4" w:space="0" w:color="000000"/>
              <w:left w:val="single" w:sz="4" w:space="0" w:color="000000"/>
              <w:bottom w:val="single" w:sz="4" w:space="0" w:color="000000"/>
              <w:right w:val="single" w:sz="4" w:space="0" w:color="000000"/>
            </w:tcBorders>
            <w:shd w:val="clear" w:color="auto" w:fill="auto"/>
          </w:tcPr>
          <w:p w:rsidR="00F43B88" w:rsidRDefault="00F43B88">
            <w:pPr>
              <w:snapToGrid w:val="0"/>
              <w:rPr>
                <w:sz w:val="23"/>
                <w:szCs w:val="23"/>
                <w:lang w:val="ru-RU"/>
              </w:rPr>
            </w:pPr>
          </w:p>
        </w:tc>
        <w:tc>
          <w:tcPr>
            <w:tcW w:w="1935" w:type="dxa"/>
            <w:vMerge/>
            <w:tcBorders>
              <w:top w:val="single" w:sz="4" w:space="0" w:color="000000"/>
              <w:left w:val="single" w:sz="4" w:space="0" w:color="000000"/>
              <w:bottom w:val="single" w:sz="4" w:space="0" w:color="000000"/>
              <w:right w:val="single" w:sz="4" w:space="0" w:color="000000"/>
            </w:tcBorders>
            <w:shd w:val="clear" w:color="auto" w:fill="auto"/>
          </w:tcPr>
          <w:p w:rsidR="00F43B88" w:rsidRDefault="00F43B88">
            <w:pPr>
              <w:snapToGrid w:val="0"/>
              <w:rPr>
                <w:sz w:val="23"/>
                <w:szCs w:val="23"/>
                <w:lang w:val="ru-RU"/>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jc w:val="center"/>
              <w:rPr>
                <w:sz w:val="23"/>
                <w:szCs w:val="23"/>
              </w:rPr>
            </w:pPr>
            <w:r>
              <w:rPr>
                <w:sz w:val="23"/>
                <w:szCs w:val="23"/>
              </w:rPr>
              <w:t>2026</w:t>
            </w:r>
          </w:p>
          <w:p w:rsidR="00F43B88" w:rsidRDefault="00977C42">
            <w:pPr>
              <w:jc w:val="center"/>
            </w:pPr>
            <w:r>
              <w:rPr>
                <w:sz w:val="23"/>
                <w:szCs w:val="23"/>
              </w:rPr>
              <w:t>рік</w:t>
            </w:r>
          </w:p>
        </w:tc>
        <w:tc>
          <w:tcPr>
            <w:tcW w:w="1185" w:type="dxa"/>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jc w:val="center"/>
              <w:rPr>
                <w:sz w:val="23"/>
                <w:szCs w:val="23"/>
              </w:rPr>
            </w:pPr>
            <w:r>
              <w:rPr>
                <w:sz w:val="23"/>
                <w:szCs w:val="23"/>
              </w:rPr>
              <w:t>2027</w:t>
            </w:r>
          </w:p>
          <w:p w:rsidR="00F43B88" w:rsidRDefault="00977C42">
            <w:pPr>
              <w:jc w:val="center"/>
            </w:pPr>
            <w:r>
              <w:rPr>
                <w:sz w:val="23"/>
                <w:szCs w:val="23"/>
              </w:rPr>
              <w:t>рік</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jc w:val="center"/>
              <w:rPr>
                <w:sz w:val="23"/>
                <w:szCs w:val="23"/>
              </w:rPr>
            </w:pPr>
            <w:r>
              <w:rPr>
                <w:sz w:val="23"/>
                <w:szCs w:val="23"/>
              </w:rPr>
              <w:t>2028</w:t>
            </w:r>
          </w:p>
          <w:p w:rsidR="00F43B88" w:rsidRDefault="00977C42">
            <w:pPr>
              <w:jc w:val="center"/>
            </w:pPr>
            <w:r>
              <w:rPr>
                <w:sz w:val="23"/>
                <w:szCs w:val="23"/>
              </w:rPr>
              <w:t>рік</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jc w:val="center"/>
              <w:rPr>
                <w:sz w:val="23"/>
                <w:szCs w:val="23"/>
              </w:rPr>
            </w:pPr>
            <w:r>
              <w:rPr>
                <w:sz w:val="23"/>
                <w:szCs w:val="23"/>
              </w:rPr>
              <w:t>2029</w:t>
            </w:r>
          </w:p>
          <w:p w:rsidR="00F43B88" w:rsidRDefault="00977C42">
            <w:pPr>
              <w:jc w:val="center"/>
            </w:pPr>
            <w:r>
              <w:rPr>
                <w:sz w:val="23"/>
                <w:szCs w:val="23"/>
              </w:rPr>
              <w:t>рік</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jc w:val="center"/>
              <w:rPr>
                <w:sz w:val="23"/>
                <w:szCs w:val="23"/>
              </w:rPr>
            </w:pPr>
            <w:r>
              <w:rPr>
                <w:sz w:val="23"/>
                <w:szCs w:val="23"/>
              </w:rPr>
              <w:t>2030</w:t>
            </w:r>
          </w:p>
          <w:p w:rsidR="00F43B88" w:rsidRDefault="00977C42">
            <w:pPr>
              <w:jc w:val="center"/>
            </w:pPr>
            <w:r>
              <w:rPr>
                <w:sz w:val="23"/>
                <w:szCs w:val="23"/>
              </w:rPr>
              <w:t>рік</w:t>
            </w:r>
          </w:p>
        </w:tc>
      </w:tr>
      <w:tr w:rsidR="00F43B88">
        <w:tc>
          <w:tcPr>
            <w:tcW w:w="1755" w:type="dxa"/>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jc w:val="center"/>
            </w:pPr>
            <w:r>
              <w:rPr>
                <w:sz w:val="23"/>
                <w:szCs w:val="23"/>
              </w:rPr>
              <w:t xml:space="preserve">Бюджет </w:t>
            </w:r>
            <w:proofErr w:type="spellStart"/>
            <w:r>
              <w:rPr>
                <w:sz w:val="23"/>
                <w:szCs w:val="23"/>
              </w:rPr>
              <w:t>Славутської</w:t>
            </w:r>
            <w:proofErr w:type="spellEnd"/>
            <w:r>
              <w:rPr>
                <w:sz w:val="23"/>
                <w:szCs w:val="23"/>
              </w:rPr>
              <w:t xml:space="preserve"> міської територіальної громади</w:t>
            </w:r>
          </w:p>
        </w:tc>
        <w:tc>
          <w:tcPr>
            <w:tcW w:w="1935" w:type="dxa"/>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snapToGrid w:val="0"/>
              <w:jc w:val="center"/>
            </w:pPr>
            <w:r>
              <w:rPr>
                <w:sz w:val="23"/>
                <w:szCs w:val="23"/>
              </w:rPr>
              <w:t>30185,0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snapToGrid w:val="0"/>
              <w:jc w:val="center"/>
            </w:pPr>
            <w:r>
              <w:rPr>
                <w:sz w:val="23"/>
                <w:szCs w:val="23"/>
              </w:rPr>
              <w:t>5955,0</w:t>
            </w:r>
          </w:p>
        </w:tc>
        <w:tc>
          <w:tcPr>
            <w:tcW w:w="1185" w:type="dxa"/>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snapToGrid w:val="0"/>
              <w:jc w:val="center"/>
            </w:pPr>
            <w:r>
              <w:rPr>
                <w:sz w:val="23"/>
                <w:szCs w:val="23"/>
              </w:rPr>
              <w:t>6005,0</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snapToGrid w:val="0"/>
              <w:jc w:val="center"/>
            </w:pPr>
            <w:r>
              <w:rPr>
                <w:sz w:val="23"/>
                <w:szCs w:val="23"/>
              </w:rPr>
              <w:t>6015,0</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snapToGrid w:val="0"/>
              <w:jc w:val="center"/>
            </w:pPr>
            <w:r>
              <w:rPr>
                <w:sz w:val="23"/>
                <w:szCs w:val="23"/>
              </w:rPr>
              <w:t>6075,0</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F43B88" w:rsidRDefault="00977C42">
            <w:pPr>
              <w:snapToGrid w:val="0"/>
              <w:jc w:val="center"/>
            </w:pPr>
            <w:r>
              <w:rPr>
                <w:sz w:val="23"/>
                <w:szCs w:val="23"/>
              </w:rPr>
              <w:t xml:space="preserve"> 6135,0</w:t>
            </w:r>
          </w:p>
        </w:tc>
      </w:tr>
    </w:tbl>
    <w:p w:rsidR="00F43B88" w:rsidRDefault="00F43B88">
      <w:pPr>
        <w:jc w:val="center"/>
        <w:rPr>
          <w:b/>
          <w:color w:val="FF0000"/>
          <w:sz w:val="23"/>
          <w:szCs w:val="23"/>
        </w:rPr>
      </w:pPr>
    </w:p>
    <w:p w:rsidR="00F43B88" w:rsidRDefault="00977C42">
      <w:pPr>
        <w:jc w:val="center"/>
        <w:rPr>
          <w:b/>
          <w:bCs/>
          <w:color w:val="000000"/>
          <w:sz w:val="28"/>
          <w:szCs w:val="28"/>
        </w:rPr>
      </w:pPr>
      <w:r>
        <w:rPr>
          <w:b/>
          <w:bCs/>
        </w:rPr>
        <w:t xml:space="preserve">Розділ І.  </w:t>
      </w:r>
      <w:r>
        <w:rPr>
          <w:b/>
          <w:bCs/>
          <w:color w:val="000000"/>
        </w:rPr>
        <w:t xml:space="preserve">Обґрунтування необхідності прийняття Програми </w:t>
      </w:r>
    </w:p>
    <w:p w:rsidR="00F43B88" w:rsidRDefault="00977C42">
      <w:pPr>
        <w:jc w:val="center"/>
        <w:rPr>
          <w:color w:val="000000"/>
          <w:sz w:val="23"/>
          <w:szCs w:val="23"/>
        </w:rPr>
      </w:pPr>
      <w:r>
        <w:rPr>
          <w:b/>
          <w:bCs/>
          <w:color w:val="000000"/>
          <w:sz w:val="28"/>
          <w:szCs w:val="28"/>
        </w:rPr>
        <w:tab/>
      </w:r>
    </w:p>
    <w:p w:rsidR="00F43B88" w:rsidRDefault="00977C42">
      <w:pPr>
        <w:jc w:val="both"/>
        <w:rPr>
          <w:color w:val="000000"/>
        </w:rPr>
      </w:pPr>
      <w:r>
        <w:rPr>
          <w:color w:val="000000"/>
          <w:sz w:val="23"/>
          <w:szCs w:val="23"/>
        </w:rPr>
        <w:tab/>
      </w:r>
      <w:r>
        <w:rPr>
          <w:color w:val="000000"/>
        </w:rPr>
        <w:t xml:space="preserve">Програма забезпечення заходів державного, обласного, місцевого значення  у </w:t>
      </w:r>
      <w:proofErr w:type="spellStart"/>
      <w:r>
        <w:rPr>
          <w:color w:val="000000"/>
        </w:rPr>
        <w:t>Славутській</w:t>
      </w:r>
      <w:proofErr w:type="spellEnd"/>
      <w:r>
        <w:rPr>
          <w:color w:val="000000"/>
        </w:rPr>
        <w:t xml:space="preserve"> міській територіальній громаді на 2026-2030 роки, які проводяться органами місцевого самоврядування розроблена відповідно до Бюджетного кодексу України, Закону України «Про місцеве самоврядування в Україні».</w:t>
      </w:r>
    </w:p>
    <w:p w:rsidR="00F43B88" w:rsidRDefault="00977C42">
      <w:pPr>
        <w:jc w:val="both"/>
        <w:rPr>
          <w:color w:val="000000"/>
        </w:rPr>
      </w:pPr>
      <w:r>
        <w:rPr>
          <w:color w:val="000000"/>
        </w:rPr>
        <w:t xml:space="preserve"> </w:t>
      </w:r>
      <w:r>
        <w:rPr>
          <w:color w:val="000000"/>
        </w:rPr>
        <w:tab/>
        <w:t xml:space="preserve">Виконавчий комітет </w:t>
      </w:r>
      <w:proofErr w:type="spellStart"/>
      <w:r>
        <w:rPr>
          <w:color w:val="000000"/>
        </w:rPr>
        <w:t>Славутської</w:t>
      </w:r>
      <w:proofErr w:type="spellEnd"/>
      <w:r>
        <w:rPr>
          <w:color w:val="000000"/>
        </w:rPr>
        <w:t xml:space="preserve"> міської ради, відповідно до встановленого порядку, щороку бере участь у відзначенні свят, подій державного, обласного та місцевого значення. </w:t>
      </w:r>
      <w:r>
        <w:rPr>
          <w:color w:val="000000"/>
        </w:rPr>
        <w:lastRenderedPageBreak/>
        <w:t xml:space="preserve">В місті та селах громади здійснюються заходи, пов’язані із заохоченням, відзначенням та стимулюванням громадян, працівників підприємств, установ та організацій, трудових колективів, інститутів громадянського суспільства та інших осіб, які досягли високого професіоналізму і визначних успіхів у виробничій, державній, військовій, творчій та інших сферах діяльності та суспільного життя громади, зробили вагомий внесок у створення матеріальних і духовних цінностей або мають інші заслуги перед громадою та Україною, а також проводяться інші урочисті заходи. </w:t>
      </w:r>
    </w:p>
    <w:p w:rsidR="00F43B88" w:rsidRDefault="00977C42">
      <w:pPr>
        <w:jc w:val="both"/>
        <w:rPr>
          <w:color w:val="000000"/>
        </w:rPr>
      </w:pPr>
      <w:r>
        <w:rPr>
          <w:color w:val="000000"/>
        </w:rPr>
        <w:tab/>
      </w:r>
      <w:proofErr w:type="spellStart"/>
      <w:r>
        <w:rPr>
          <w:color w:val="000000"/>
        </w:rPr>
        <w:t>Славутський</w:t>
      </w:r>
      <w:proofErr w:type="spellEnd"/>
      <w:r>
        <w:rPr>
          <w:color w:val="000000"/>
        </w:rPr>
        <w:t xml:space="preserve"> міський голова представляє територіальну громаду, міську раду у відносинах з державними органами, іншими органами місцевого самоврядування, об’єднаннями громадян, підприємствами, установами та організаціями незалежно від форм власності, громадянами, а також у міжнародних відносинах відповідно до законодавства,  а також делегує повноваження представляти </w:t>
      </w:r>
      <w:proofErr w:type="spellStart"/>
      <w:r>
        <w:rPr>
          <w:color w:val="000000"/>
        </w:rPr>
        <w:t>Славутську</w:t>
      </w:r>
      <w:proofErr w:type="spellEnd"/>
      <w:r>
        <w:rPr>
          <w:color w:val="000000"/>
        </w:rPr>
        <w:t xml:space="preserve"> міську територіальну громаду першому заступнику міського голови з питань діяльності виконавчих органів ради, заступникам міського голови з питань діяльності виконавчих органів ради, керуючому справами, депутатам міської ради, керівникам підприємств, організацій та установ </w:t>
      </w:r>
      <w:proofErr w:type="spellStart"/>
      <w:r>
        <w:rPr>
          <w:color w:val="000000"/>
        </w:rPr>
        <w:t>Славутської</w:t>
      </w:r>
      <w:proofErr w:type="spellEnd"/>
      <w:r>
        <w:rPr>
          <w:color w:val="000000"/>
        </w:rPr>
        <w:t xml:space="preserve"> міської територіальної громади .</w:t>
      </w:r>
    </w:p>
    <w:p w:rsidR="00F43B88" w:rsidRDefault="00977C42">
      <w:pPr>
        <w:jc w:val="both"/>
        <w:rPr>
          <w:b/>
          <w:bCs/>
          <w:color w:val="000000"/>
        </w:rPr>
      </w:pPr>
      <w:r>
        <w:rPr>
          <w:color w:val="000000"/>
        </w:rPr>
        <w:t xml:space="preserve"> </w:t>
      </w:r>
      <w:r>
        <w:rPr>
          <w:color w:val="000000"/>
        </w:rPr>
        <w:tab/>
        <w:t xml:space="preserve">Проведення зазначених заходів та здійснення представницьких функцій потребує систематизації таких заходів, виділення бюджетних асигнувань з міського бюджету. </w:t>
      </w:r>
      <w:r>
        <w:rPr>
          <w:color w:val="000000"/>
        </w:rPr>
        <w:tab/>
        <w:t xml:space="preserve">Проведення заходів, передбачених Програмою, направлене на залучення жителів громади до загальноукраїнської ідентичності, сприяння консолідації та розвитку української нації через залучення жителів міста до заходів гуманітарної політики та зі збереження національної пам’яті, вшанування пам'яті загиблих Героїв, патріотичне виховання молоді, популяризація заходів з українського державотворення, у тому числі, пов’язаних з громадою та його жителями; врахування громадської думки під час планування, проведення та інформаційної підтримки заходів, суспільне визнання внеску громадян, працівників підприємств, установ та організацій, трудових колективів, інститутів громадянського суспільства та інших осіб у створення матеріальної та духовної культури громади, забезпечення комунікації жителів міста, органів влади, органів місцевого самоврядування, об’єднань громадян, підприємств, установ та організацій незалежно від форм власності. </w:t>
      </w:r>
    </w:p>
    <w:p w:rsidR="00F43B88" w:rsidRDefault="00977C42">
      <w:pPr>
        <w:jc w:val="both"/>
      </w:pPr>
      <w:r>
        <w:rPr>
          <w:b/>
          <w:bCs/>
          <w:color w:val="000000"/>
        </w:rPr>
        <w:tab/>
      </w:r>
      <w:r>
        <w:t>Належне проведення заходів передбачає мобілізацію організаційних та фінансових ресурсів. Вчасне, достатнє та системне фінансування заходів дозволить забезпечити постійно високий рівень їх проведення, цільове та раціональне використання бюджетних коштів.</w:t>
      </w:r>
    </w:p>
    <w:p w:rsidR="00F43B88" w:rsidRDefault="00F43B88">
      <w:pPr>
        <w:jc w:val="both"/>
      </w:pPr>
    </w:p>
    <w:p w:rsidR="00F43B88" w:rsidRDefault="00977C42">
      <w:pPr>
        <w:jc w:val="center"/>
        <w:rPr>
          <w:b/>
          <w:bCs/>
          <w:sz w:val="23"/>
          <w:szCs w:val="23"/>
        </w:rPr>
      </w:pPr>
      <w:r>
        <w:rPr>
          <w:sz w:val="23"/>
          <w:szCs w:val="23"/>
        </w:rPr>
        <w:t xml:space="preserve"> </w:t>
      </w:r>
    </w:p>
    <w:p w:rsidR="00F43B88" w:rsidRDefault="00977C42">
      <w:pPr>
        <w:jc w:val="center"/>
        <w:rPr>
          <w:sz w:val="23"/>
          <w:szCs w:val="23"/>
        </w:rPr>
      </w:pPr>
      <w:r>
        <w:rPr>
          <w:b/>
          <w:bCs/>
          <w:sz w:val="23"/>
          <w:szCs w:val="23"/>
        </w:rPr>
        <w:t>Розділ ІІ. Мета,  основні завдання і заходи Програми</w:t>
      </w:r>
    </w:p>
    <w:p w:rsidR="00F43B88" w:rsidRDefault="00977C42">
      <w:pPr>
        <w:jc w:val="both"/>
        <w:rPr>
          <w:b/>
          <w:bCs/>
          <w:sz w:val="23"/>
          <w:szCs w:val="23"/>
          <w:u w:val="single"/>
        </w:rPr>
      </w:pPr>
      <w:r>
        <w:rPr>
          <w:sz w:val="23"/>
          <w:szCs w:val="23"/>
        </w:rPr>
        <w:tab/>
      </w:r>
    </w:p>
    <w:p w:rsidR="00F43B88" w:rsidRDefault="00977C42">
      <w:pPr>
        <w:jc w:val="both"/>
      </w:pPr>
      <w:r>
        <w:rPr>
          <w:b/>
          <w:bCs/>
          <w:sz w:val="23"/>
          <w:szCs w:val="23"/>
          <w:u w:val="single"/>
        </w:rPr>
        <w:t>Мета Програми:</w:t>
      </w:r>
    </w:p>
    <w:p w:rsidR="00F43B88" w:rsidRDefault="00F43B88">
      <w:pPr>
        <w:jc w:val="both"/>
      </w:pPr>
    </w:p>
    <w:p w:rsidR="00F43B88" w:rsidRDefault="00977C42">
      <w:pPr>
        <w:ind w:firstLine="708"/>
        <w:jc w:val="both"/>
      </w:pPr>
      <w:r>
        <w:t>- забезпечення належної організації відзначення державних, місцевих та професійних свят, ювілейних дат, вшанування Героїв, заходів зі збереження національної пам’яті, народних традицій та проведення інших урочистих заходів;</w:t>
      </w:r>
    </w:p>
    <w:p w:rsidR="00F43B88" w:rsidRDefault="00977C42">
      <w:pPr>
        <w:ind w:firstLine="708"/>
        <w:jc w:val="both"/>
      </w:pPr>
      <w:r>
        <w:t xml:space="preserve">- офіційне та суспільне визнання особистого внеску жителів </w:t>
      </w:r>
      <w:proofErr w:type="spellStart"/>
      <w:r>
        <w:t>Славутської</w:t>
      </w:r>
      <w:proofErr w:type="spellEnd"/>
      <w:r>
        <w:t xml:space="preserve"> міської територіальної громади, колективів, підприємств та організацій та інших осіб у створення матеріальної та духовної культури </w:t>
      </w:r>
      <w:proofErr w:type="spellStart"/>
      <w:r>
        <w:t>Славутської</w:t>
      </w:r>
      <w:proofErr w:type="spellEnd"/>
      <w:r>
        <w:t xml:space="preserve"> міської територіальної громади ;</w:t>
      </w:r>
    </w:p>
    <w:p w:rsidR="00F43B88" w:rsidRDefault="00977C42">
      <w:pPr>
        <w:ind w:firstLine="708"/>
        <w:jc w:val="both"/>
      </w:pPr>
      <w:r>
        <w:t xml:space="preserve">- забезпечення виконання повноважень, щодо представлення територіальної громади у відносинах з державними органами, іншими органами місцевого самоврядування, підприємствами, установами та організаціями. Проведення представницьких заходів </w:t>
      </w:r>
      <w:proofErr w:type="spellStart"/>
      <w:r>
        <w:t>Славутської</w:t>
      </w:r>
      <w:proofErr w:type="spellEnd"/>
      <w:r>
        <w:t xml:space="preserve"> міської ради та Виконавчого комітету </w:t>
      </w:r>
      <w:proofErr w:type="spellStart"/>
      <w:r>
        <w:t>Славутської</w:t>
      </w:r>
      <w:proofErr w:type="spellEnd"/>
      <w:r>
        <w:t xml:space="preserve"> міської ради в громаді, районі, області, Україні та за її межами;</w:t>
      </w:r>
    </w:p>
    <w:p w:rsidR="00F43B88" w:rsidRDefault="00977C42">
      <w:pPr>
        <w:ind w:firstLine="708"/>
        <w:jc w:val="both"/>
      </w:pPr>
      <w:r>
        <w:lastRenderedPageBreak/>
        <w:t xml:space="preserve">- створення відповідного іміджу при налагодженні ділових та культурних </w:t>
      </w:r>
      <w:proofErr w:type="spellStart"/>
      <w:r>
        <w:t>зв'язків</w:t>
      </w:r>
      <w:proofErr w:type="spellEnd"/>
      <w:r>
        <w:t xml:space="preserve">, популяризації потенціалу </w:t>
      </w:r>
      <w:proofErr w:type="spellStart"/>
      <w:r>
        <w:t>Славутської</w:t>
      </w:r>
      <w:proofErr w:type="spellEnd"/>
      <w:r>
        <w:t xml:space="preserve"> міської територіальної громади;</w:t>
      </w:r>
    </w:p>
    <w:p w:rsidR="00F43B88" w:rsidRDefault="00977C42">
      <w:pPr>
        <w:ind w:firstLine="708"/>
        <w:jc w:val="both"/>
        <w:rPr>
          <w:b/>
          <w:bCs/>
          <w:u w:val="single"/>
        </w:rPr>
      </w:pPr>
      <w:r>
        <w:t>- зміцнення авторитету органів місцевого самоврядування та органів державної влади.</w:t>
      </w:r>
    </w:p>
    <w:p w:rsidR="00F43B88" w:rsidRDefault="00F43B88">
      <w:pPr>
        <w:ind w:firstLine="708"/>
        <w:jc w:val="both"/>
        <w:rPr>
          <w:b/>
          <w:bCs/>
          <w:u w:val="single"/>
        </w:rPr>
      </w:pPr>
    </w:p>
    <w:p w:rsidR="00F43B88" w:rsidRDefault="00977C42">
      <w:pPr>
        <w:jc w:val="both"/>
      </w:pPr>
      <w:r>
        <w:rPr>
          <w:b/>
          <w:bCs/>
          <w:u w:val="single"/>
        </w:rPr>
        <w:t>Завдання Програми:</w:t>
      </w:r>
    </w:p>
    <w:p w:rsidR="00F43B88" w:rsidRDefault="00977C42">
      <w:pPr>
        <w:ind w:firstLine="708"/>
        <w:jc w:val="both"/>
      </w:pPr>
      <w:r>
        <w:t xml:space="preserve"> </w:t>
      </w:r>
    </w:p>
    <w:p w:rsidR="00F43B88" w:rsidRDefault="00977C42">
      <w:pPr>
        <w:ind w:firstLine="708"/>
        <w:jc w:val="both"/>
      </w:pPr>
      <w:r>
        <w:t>- створення додаткових організаційних, фінансових, матеріально-технічних та інформаційних умов для виконання мети Програми;</w:t>
      </w:r>
    </w:p>
    <w:p w:rsidR="00F43B88" w:rsidRDefault="00977C42">
      <w:pPr>
        <w:ind w:firstLine="708"/>
        <w:jc w:val="both"/>
        <w:rPr>
          <w:sz w:val="23"/>
          <w:szCs w:val="23"/>
        </w:rPr>
      </w:pPr>
      <w:r>
        <w:t xml:space="preserve"> - створення належних умов роботи для міської ради та виконавчого комітету, органів самоорганізації населення, забезпечення відкритості, прозорості в діяльності та громадського контролю за їх діями, підвищення ресурсного потенціалу, розвиток місцевої ініціативи;</w:t>
      </w:r>
    </w:p>
    <w:p w:rsidR="00F43B88" w:rsidRDefault="00977C42">
      <w:pPr>
        <w:ind w:firstLine="708"/>
        <w:jc w:val="both"/>
        <w:rPr>
          <w:sz w:val="23"/>
          <w:szCs w:val="23"/>
        </w:rPr>
      </w:pPr>
      <w:r>
        <w:rPr>
          <w:sz w:val="23"/>
          <w:szCs w:val="23"/>
        </w:rPr>
        <w:t>- забезпечення виконання функцій ради та  виконавчого комітету пов’язаних з прийомами офіційних делегацій, співробітництвом з територіальними громадами сіл, селищ, міст нашої та сусідніх областей України, перевірками, проведенням виставок, фестивалів, конкурсів, молодіжних програм, підготовкою заходів в галузі освіти, культури і спорту, науково – практичних конференцій;</w:t>
      </w:r>
    </w:p>
    <w:p w:rsidR="00F43B88" w:rsidRDefault="00977C42">
      <w:pPr>
        <w:ind w:firstLine="708"/>
        <w:jc w:val="both"/>
        <w:rPr>
          <w:sz w:val="23"/>
          <w:szCs w:val="23"/>
        </w:rPr>
      </w:pPr>
      <w:r>
        <w:rPr>
          <w:sz w:val="23"/>
          <w:szCs w:val="23"/>
        </w:rPr>
        <w:t>-  участі в Асоціації міст Хмельницької області та Асоціації міст України, добровільному об’єднанні органів місцевого самоврядування «Асоціація територіальних громад 30-кілометрової зони Хмельницької АЕС, Асоціації  «</w:t>
      </w:r>
      <w:proofErr w:type="spellStart"/>
      <w:r>
        <w:rPr>
          <w:sz w:val="23"/>
          <w:szCs w:val="23"/>
        </w:rPr>
        <w:t>Енегроефективні</w:t>
      </w:r>
      <w:proofErr w:type="spellEnd"/>
      <w:r>
        <w:rPr>
          <w:sz w:val="23"/>
          <w:szCs w:val="23"/>
        </w:rPr>
        <w:t xml:space="preserve"> міста України», Асоціації «Шлях </w:t>
      </w:r>
      <w:proofErr w:type="spellStart"/>
      <w:r>
        <w:rPr>
          <w:sz w:val="23"/>
          <w:szCs w:val="23"/>
        </w:rPr>
        <w:t>Гедиміновичів</w:t>
      </w:r>
      <w:proofErr w:type="spellEnd"/>
      <w:r>
        <w:rPr>
          <w:sz w:val="23"/>
          <w:szCs w:val="23"/>
        </w:rPr>
        <w:t xml:space="preserve">», тощо. </w:t>
      </w:r>
    </w:p>
    <w:p w:rsidR="00F43B88" w:rsidRDefault="00977C42">
      <w:pPr>
        <w:jc w:val="both"/>
        <w:rPr>
          <w:sz w:val="23"/>
          <w:szCs w:val="23"/>
        </w:rPr>
      </w:pPr>
      <w:r>
        <w:rPr>
          <w:sz w:val="23"/>
          <w:szCs w:val="23"/>
        </w:rPr>
        <w:t xml:space="preserve">  </w:t>
      </w:r>
      <w:r>
        <w:rPr>
          <w:sz w:val="23"/>
          <w:szCs w:val="23"/>
        </w:rPr>
        <w:tab/>
        <w:t>-  забезпечення організації заходів, витрат, пов’язаних із виготовленням грамот, пам’ятних адрес, дипломів, подяк, вітальних адрес, посвідчень, значків, різноманітних відзнак, поліграфічної та сувенірної продукції;</w:t>
      </w:r>
    </w:p>
    <w:p w:rsidR="00F43B88" w:rsidRDefault="00977C42">
      <w:pPr>
        <w:jc w:val="both"/>
        <w:rPr>
          <w:sz w:val="23"/>
          <w:szCs w:val="23"/>
        </w:rPr>
      </w:pPr>
      <w:r>
        <w:rPr>
          <w:sz w:val="23"/>
          <w:szCs w:val="23"/>
        </w:rPr>
        <w:tab/>
        <w:t xml:space="preserve">-  організаційно-технічне, фінансове забезпечення заходів державного, обласного, місцевого значення,  інших витрат на прийом та обслуговування іноземних представників та делегацій, при зустрічах офіційних українських делегацій та офіційних осіб, проведення вечорів відпочинку, урочистих заходів до пам’ятних дат та історичних подій, професійних свят, конференцій, семінарів, засідань рад та виконавчого комітету, тренінгів і </w:t>
      </w:r>
      <w:proofErr w:type="spellStart"/>
      <w:r>
        <w:rPr>
          <w:sz w:val="23"/>
          <w:szCs w:val="23"/>
        </w:rPr>
        <w:t>т.д</w:t>
      </w:r>
      <w:proofErr w:type="spellEnd"/>
      <w:r>
        <w:rPr>
          <w:sz w:val="23"/>
          <w:szCs w:val="23"/>
        </w:rPr>
        <w:t xml:space="preserve">. відповідно до планів робіт </w:t>
      </w:r>
      <w:proofErr w:type="spellStart"/>
      <w:r>
        <w:rPr>
          <w:sz w:val="23"/>
          <w:szCs w:val="23"/>
        </w:rPr>
        <w:t>Славутської</w:t>
      </w:r>
      <w:proofErr w:type="spellEnd"/>
      <w:r>
        <w:rPr>
          <w:sz w:val="23"/>
          <w:szCs w:val="23"/>
        </w:rPr>
        <w:t xml:space="preserve"> міської ради, виконавчого комітету та їх рішень;</w:t>
      </w:r>
    </w:p>
    <w:p w:rsidR="00F43B88" w:rsidRDefault="00977C42">
      <w:pPr>
        <w:jc w:val="both"/>
        <w:rPr>
          <w:sz w:val="23"/>
          <w:szCs w:val="23"/>
        </w:rPr>
      </w:pPr>
      <w:r>
        <w:rPr>
          <w:sz w:val="23"/>
          <w:szCs w:val="23"/>
        </w:rPr>
        <w:tab/>
        <w:t>-   висвітлення заходів ради та її виконавчих органів засобами масової інформації;</w:t>
      </w:r>
    </w:p>
    <w:p w:rsidR="00F43B88" w:rsidRDefault="00977C42">
      <w:pPr>
        <w:jc w:val="both"/>
        <w:rPr>
          <w:sz w:val="23"/>
          <w:szCs w:val="23"/>
        </w:rPr>
      </w:pPr>
      <w:r>
        <w:rPr>
          <w:sz w:val="23"/>
          <w:szCs w:val="23"/>
        </w:rPr>
        <w:tab/>
        <w:t xml:space="preserve">- забезпечення виконавчими органами ради, в межах своїх повноважень, згідно  чинного законодавства, проведення окремих заходів, пов’язаних з проведенням виборів та референдумів (оплата встановлення телефонних номерів, Інтернету, забезпечення комп’ютерною технікою, обладнанням, меблями, аптечками та інше забезпечення роботи окружної та </w:t>
      </w:r>
      <w:proofErr w:type="spellStart"/>
      <w:r>
        <w:rPr>
          <w:sz w:val="23"/>
          <w:szCs w:val="23"/>
        </w:rPr>
        <w:t>Славутської</w:t>
      </w:r>
      <w:proofErr w:type="spellEnd"/>
      <w:r>
        <w:rPr>
          <w:sz w:val="23"/>
          <w:szCs w:val="23"/>
        </w:rPr>
        <w:t xml:space="preserve"> територіальної міської комісій на період виборів та референдумів);</w:t>
      </w:r>
    </w:p>
    <w:p w:rsidR="00F43B88" w:rsidRDefault="00977C42">
      <w:pPr>
        <w:jc w:val="both"/>
        <w:rPr>
          <w:sz w:val="23"/>
          <w:szCs w:val="23"/>
        </w:rPr>
      </w:pPr>
      <w:r>
        <w:rPr>
          <w:sz w:val="23"/>
          <w:szCs w:val="23"/>
        </w:rPr>
        <w:tab/>
        <w:t>- забезпечення згідно з чинним законодавством підготовки, перепідготовки, підвищення кваліфікації кадрів, обміну досвідом (голів депутатських комісій, депутатів міської ради);</w:t>
      </w:r>
    </w:p>
    <w:p w:rsidR="00F43B88" w:rsidRDefault="00977C42">
      <w:pPr>
        <w:jc w:val="both"/>
        <w:rPr>
          <w:sz w:val="23"/>
          <w:szCs w:val="23"/>
        </w:rPr>
      </w:pPr>
      <w:r>
        <w:rPr>
          <w:sz w:val="23"/>
          <w:szCs w:val="23"/>
        </w:rPr>
        <w:t xml:space="preserve">- організаційно-технічне забезпечення заходів, які проводяться з нагоди державних, професійних свят, а також заходів місцевого рівня - проведення Дня міста Славута, свят сіл </w:t>
      </w:r>
      <w:proofErr w:type="spellStart"/>
      <w:r>
        <w:rPr>
          <w:sz w:val="23"/>
          <w:szCs w:val="23"/>
        </w:rPr>
        <w:t>Варварівка</w:t>
      </w:r>
      <w:proofErr w:type="spellEnd"/>
      <w:r>
        <w:rPr>
          <w:sz w:val="23"/>
          <w:szCs w:val="23"/>
        </w:rPr>
        <w:t xml:space="preserve"> та Голики, конкурсів, фестивалів, виставок тощо;</w:t>
      </w:r>
    </w:p>
    <w:p w:rsidR="00F43B88" w:rsidRDefault="00977C42">
      <w:pPr>
        <w:jc w:val="both"/>
        <w:rPr>
          <w:sz w:val="23"/>
          <w:szCs w:val="23"/>
        </w:rPr>
      </w:pPr>
      <w:r>
        <w:rPr>
          <w:sz w:val="23"/>
          <w:szCs w:val="23"/>
        </w:rPr>
        <w:t xml:space="preserve"> </w:t>
      </w:r>
      <w:r>
        <w:rPr>
          <w:color w:val="000000"/>
          <w:sz w:val="23"/>
          <w:szCs w:val="23"/>
        </w:rPr>
        <w:t xml:space="preserve"> </w:t>
      </w:r>
      <w:r>
        <w:rPr>
          <w:sz w:val="23"/>
          <w:szCs w:val="23"/>
        </w:rPr>
        <w:t xml:space="preserve">- прийняття участі у заходах, які проводяться в трудових колективах підприємств, установ та організацій в </w:t>
      </w:r>
      <w:proofErr w:type="spellStart"/>
      <w:r>
        <w:rPr>
          <w:color w:val="000000"/>
          <w:sz w:val="22"/>
          <w:szCs w:val="22"/>
        </w:rPr>
        <w:t>Славутській</w:t>
      </w:r>
      <w:proofErr w:type="spellEnd"/>
      <w:r>
        <w:rPr>
          <w:color w:val="000000"/>
          <w:sz w:val="22"/>
          <w:szCs w:val="22"/>
        </w:rPr>
        <w:t xml:space="preserve"> міській територіальній громаді</w:t>
      </w:r>
      <w:r>
        <w:rPr>
          <w:color w:val="FF0000"/>
          <w:sz w:val="22"/>
          <w:szCs w:val="22"/>
        </w:rPr>
        <w:t xml:space="preserve"> </w:t>
      </w:r>
      <w:r>
        <w:rPr>
          <w:sz w:val="23"/>
          <w:szCs w:val="23"/>
        </w:rPr>
        <w:t xml:space="preserve"> з нагоди професійних свят;</w:t>
      </w:r>
    </w:p>
    <w:p w:rsidR="00F43B88" w:rsidRDefault="00977C42">
      <w:pPr>
        <w:jc w:val="both"/>
        <w:rPr>
          <w:sz w:val="23"/>
          <w:szCs w:val="23"/>
        </w:rPr>
      </w:pPr>
      <w:r>
        <w:rPr>
          <w:sz w:val="23"/>
          <w:szCs w:val="23"/>
        </w:rPr>
        <w:tab/>
        <w:t xml:space="preserve">- відзначення трудових колективів та працівників підприємств </w:t>
      </w:r>
      <w:proofErr w:type="spellStart"/>
      <w:r>
        <w:rPr>
          <w:sz w:val="23"/>
          <w:szCs w:val="23"/>
        </w:rPr>
        <w:t>Славутської</w:t>
      </w:r>
      <w:proofErr w:type="spellEnd"/>
      <w:r>
        <w:rPr>
          <w:sz w:val="23"/>
          <w:szCs w:val="23"/>
        </w:rPr>
        <w:t xml:space="preserve"> міської територіальної громади з нагоди професійних свят за значний вклад у соціально-економічний розвиток </w:t>
      </w:r>
      <w:proofErr w:type="spellStart"/>
      <w:r>
        <w:rPr>
          <w:sz w:val="23"/>
          <w:szCs w:val="23"/>
        </w:rPr>
        <w:t>Славутської</w:t>
      </w:r>
      <w:proofErr w:type="spellEnd"/>
      <w:r>
        <w:rPr>
          <w:sz w:val="23"/>
          <w:szCs w:val="23"/>
        </w:rPr>
        <w:t xml:space="preserve"> міської територіальної громади, досягнення високих виробничих показників, привітання трудових колективів, підприємств, установ та організацій, органів влади, депутатів міської ради з нагоди державних та професійних свят, привітання  керівників підприємств, установ та організацій, депутатів міської ради, обласної ради, а також привітання жителів </w:t>
      </w:r>
      <w:proofErr w:type="spellStart"/>
      <w:r>
        <w:rPr>
          <w:sz w:val="23"/>
          <w:szCs w:val="23"/>
        </w:rPr>
        <w:t>Славутської</w:t>
      </w:r>
      <w:proofErr w:type="spellEnd"/>
      <w:r>
        <w:rPr>
          <w:sz w:val="23"/>
          <w:szCs w:val="23"/>
        </w:rPr>
        <w:t xml:space="preserve"> міської територіальної громади з нагоди державних свят, що передбачає придбання для цих цілей вітальних листівок, бланків  грамот, подяк, дипломів, квітів, цінних подарунків, буклетів, відзнак міської ради, виконавчого комітету та міського голови, </w:t>
      </w:r>
      <w:proofErr w:type="spellStart"/>
      <w:r>
        <w:rPr>
          <w:sz w:val="23"/>
          <w:szCs w:val="23"/>
        </w:rPr>
        <w:t>постерів</w:t>
      </w:r>
      <w:proofErr w:type="spellEnd"/>
      <w:r>
        <w:rPr>
          <w:sz w:val="23"/>
          <w:szCs w:val="23"/>
        </w:rPr>
        <w:t>, календарів, виготовлення пам’ятних адрес тощо;</w:t>
      </w:r>
    </w:p>
    <w:p w:rsidR="00F43B88" w:rsidRDefault="00977C42">
      <w:pPr>
        <w:jc w:val="both"/>
        <w:rPr>
          <w:sz w:val="23"/>
          <w:szCs w:val="23"/>
        </w:rPr>
      </w:pPr>
      <w:r>
        <w:rPr>
          <w:sz w:val="23"/>
          <w:szCs w:val="23"/>
        </w:rPr>
        <w:lastRenderedPageBreak/>
        <w:tab/>
        <w:t>- преміювання переможців конкурсів, які проводяться органами місцевого самоврядування;</w:t>
      </w:r>
    </w:p>
    <w:p w:rsidR="00F43B88" w:rsidRDefault="00977C42">
      <w:pPr>
        <w:jc w:val="both"/>
        <w:rPr>
          <w:sz w:val="23"/>
          <w:szCs w:val="23"/>
        </w:rPr>
      </w:pPr>
      <w:r>
        <w:rPr>
          <w:sz w:val="23"/>
          <w:szCs w:val="23"/>
        </w:rPr>
        <w:tab/>
        <w:t>-  заохочення за вагомі досягнення у галузі освіти, культури, спорту, медицини, житлово-комунального господарства, правоохоронних органів  та інших сферах діяльності, тощо;</w:t>
      </w:r>
    </w:p>
    <w:p w:rsidR="00F43B88" w:rsidRDefault="00977C42">
      <w:pPr>
        <w:jc w:val="both"/>
        <w:rPr>
          <w:sz w:val="23"/>
          <w:szCs w:val="23"/>
        </w:rPr>
      </w:pPr>
      <w:r>
        <w:rPr>
          <w:sz w:val="23"/>
          <w:szCs w:val="23"/>
        </w:rPr>
        <w:tab/>
        <w:t>- проведення заходів, пов’язаних з підтримкою волонтерських та громадських організацій;</w:t>
      </w:r>
    </w:p>
    <w:p w:rsidR="00F43B88" w:rsidRDefault="00977C42">
      <w:pPr>
        <w:ind w:firstLine="708"/>
        <w:jc w:val="both"/>
        <w:rPr>
          <w:sz w:val="23"/>
          <w:szCs w:val="23"/>
        </w:rPr>
      </w:pPr>
      <w:r>
        <w:rPr>
          <w:sz w:val="23"/>
          <w:szCs w:val="23"/>
        </w:rPr>
        <w:t>- проведення оплати організації та участі в конференціях, семінарах з питань, що сто-</w:t>
      </w:r>
      <w:proofErr w:type="spellStart"/>
      <w:r>
        <w:rPr>
          <w:sz w:val="23"/>
          <w:szCs w:val="23"/>
        </w:rPr>
        <w:t>суються</w:t>
      </w:r>
      <w:proofErr w:type="spellEnd"/>
      <w:r>
        <w:rPr>
          <w:sz w:val="23"/>
          <w:szCs w:val="23"/>
        </w:rPr>
        <w:t xml:space="preserve"> місцевого самоврядування та делегованих йому повноважень.</w:t>
      </w:r>
    </w:p>
    <w:p w:rsidR="00F43B88" w:rsidRDefault="00977C42">
      <w:pPr>
        <w:ind w:firstLine="708"/>
        <w:jc w:val="both"/>
      </w:pPr>
      <w:r>
        <w:rPr>
          <w:sz w:val="23"/>
          <w:szCs w:val="23"/>
        </w:rPr>
        <w:t>Проведення всіх вищезгаданих урочистих заходів передбачає придбання вітальних листівок, подяк, грамот,  вітальних папок, квітів, подарунків до новорічних, різдвяних та інших свят, цінних подарунків, виділення матеріальної  винагороди,  виготовлення поліграфічної продукції тощо.</w:t>
      </w:r>
    </w:p>
    <w:p w:rsidR="00F43B88" w:rsidRDefault="00F43B88">
      <w:pPr>
        <w:jc w:val="both"/>
      </w:pPr>
    </w:p>
    <w:p w:rsidR="00F43B88" w:rsidRDefault="00977C42">
      <w:pPr>
        <w:jc w:val="both"/>
        <w:rPr>
          <w:sz w:val="23"/>
          <w:szCs w:val="23"/>
        </w:rPr>
      </w:pPr>
      <w:r>
        <w:rPr>
          <w:b/>
          <w:bCs/>
          <w:sz w:val="23"/>
          <w:szCs w:val="23"/>
        </w:rPr>
        <w:t>Заходи Програми:</w:t>
      </w:r>
    </w:p>
    <w:p w:rsidR="00F43B88" w:rsidRDefault="00F43B88">
      <w:pPr>
        <w:ind w:left="1065"/>
        <w:jc w:val="both"/>
        <w:rPr>
          <w:sz w:val="23"/>
          <w:szCs w:val="23"/>
        </w:rPr>
      </w:pPr>
    </w:p>
    <w:p w:rsidR="00F43B88" w:rsidRDefault="00977C42">
      <w:pPr>
        <w:numPr>
          <w:ilvl w:val="0"/>
          <w:numId w:val="2"/>
        </w:numPr>
        <w:jc w:val="both"/>
        <w:rPr>
          <w:sz w:val="23"/>
          <w:szCs w:val="23"/>
        </w:rPr>
      </w:pPr>
      <w:r>
        <w:rPr>
          <w:sz w:val="23"/>
          <w:szCs w:val="23"/>
        </w:rPr>
        <w:t>Додаток 1 «Календарний план заходів державного, обласного   місцевого</w:t>
      </w:r>
    </w:p>
    <w:p w:rsidR="00F43B88" w:rsidRDefault="00977C42">
      <w:pPr>
        <w:jc w:val="both"/>
        <w:rPr>
          <w:sz w:val="23"/>
          <w:szCs w:val="23"/>
        </w:rPr>
      </w:pPr>
      <w:r>
        <w:rPr>
          <w:sz w:val="23"/>
          <w:szCs w:val="23"/>
        </w:rPr>
        <w:t xml:space="preserve">значення у </w:t>
      </w:r>
      <w:proofErr w:type="spellStart"/>
      <w:r>
        <w:rPr>
          <w:sz w:val="23"/>
          <w:szCs w:val="23"/>
        </w:rPr>
        <w:t>Славутської</w:t>
      </w:r>
      <w:proofErr w:type="spellEnd"/>
      <w:r>
        <w:rPr>
          <w:sz w:val="23"/>
          <w:szCs w:val="23"/>
        </w:rPr>
        <w:t xml:space="preserve"> міської територіальної громади 2026-2030 роках».</w:t>
      </w:r>
    </w:p>
    <w:p w:rsidR="00F43B88" w:rsidRDefault="00977C42">
      <w:pPr>
        <w:ind w:left="705"/>
        <w:jc w:val="both"/>
        <w:rPr>
          <w:b/>
          <w:bCs/>
          <w:sz w:val="23"/>
          <w:szCs w:val="23"/>
        </w:rPr>
      </w:pPr>
      <w:r>
        <w:rPr>
          <w:sz w:val="23"/>
          <w:szCs w:val="23"/>
        </w:rPr>
        <w:t xml:space="preserve"> </w:t>
      </w:r>
    </w:p>
    <w:p w:rsidR="00F43B88" w:rsidRDefault="00977C42">
      <w:pPr>
        <w:jc w:val="center"/>
        <w:rPr>
          <w:bCs/>
          <w:sz w:val="23"/>
          <w:szCs w:val="23"/>
        </w:rPr>
      </w:pPr>
      <w:r>
        <w:rPr>
          <w:b/>
          <w:bCs/>
          <w:sz w:val="23"/>
          <w:szCs w:val="23"/>
        </w:rPr>
        <w:t>Розділ І</w:t>
      </w:r>
      <w:r>
        <w:rPr>
          <w:b/>
          <w:bCs/>
          <w:sz w:val="23"/>
          <w:szCs w:val="23"/>
          <w:lang w:val="en-US"/>
        </w:rPr>
        <w:t>II</w:t>
      </w:r>
      <w:r>
        <w:rPr>
          <w:b/>
          <w:bCs/>
          <w:sz w:val="23"/>
          <w:szCs w:val="23"/>
        </w:rPr>
        <w:t>.</w:t>
      </w:r>
      <w:r>
        <w:rPr>
          <w:b/>
          <w:sz w:val="23"/>
          <w:szCs w:val="23"/>
        </w:rPr>
        <w:t xml:space="preserve"> Завдання на розв’язання  яких спрямована Програма </w:t>
      </w:r>
    </w:p>
    <w:p w:rsidR="00F43B88" w:rsidRDefault="00977C42">
      <w:pPr>
        <w:jc w:val="both"/>
        <w:rPr>
          <w:bCs/>
          <w:sz w:val="23"/>
          <w:szCs w:val="23"/>
        </w:rPr>
      </w:pPr>
      <w:r>
        <w:rPr>
          <w:bCs/>
          <w:sz w:val="23"/>
          <w:szCs w:val="23"/>
        </w:rPr>
        <w:tab/>
      </w:r>
    </w:p>
    <w:p w:rsidR="00F43B88" w:rsidRDefault="00977C42">
      <w:pPr>
        <w:jc w:val="both"/>
        <w:rPr>
          <w:bCs/>
          <w:sz w:val="23"/>
          <w:szCs w:val="23"/>
        </w:rPr>
      </w:pPr>
      <w:r>
        <w:rPr>
          <w:bCs/>
          <w:sz w:val="23"/>
          <w:szCs w:val="23"/>
        </w:rPr>
        <w:tab/>
        <w:t>Реалізація завдань Програми є можливою шляхом проведення таких основних заходів:</w:t>
      </w:r>
    </w:p>
    <w:p w:rsidR="00F43B88" w:rsidRDefault="00977C42">
      <w:pPr>
        <w:jc w:val="both"/>
        <w:rPr>
          <w:bCs/>
          <w:sz w:val="23"/>
          <w:szCs w:val="23"/>
        </w:rPr>
      </w:pPr>
      <w:r>
        <w:rPr>
          <w:bCs/>
          <w:sz w:val="23"/>
          <w:szCs w:val="23"/>
        </w:rPr>
        <w:t>- підготовка загального кошторису кожного заходу відповідно до пропозицій відділів та структурних підрозділів виконавчого комітету міської ради, причетних до організації та проведення заходу;</w:t>
      </w:r>
    </w:p>
    <w:p w:rsidR="00F43B88" w:rsidRDefault="00977C42">
      <w:pPr>
        <w:jc w:val="both"/>
        <w:rPr>
          <w:bCs/>
          <w:sz w:val="23"/>
          <w:szCs w:val="23"/>
        </w:rPr>
      </w:pPr>
      <w:r>
        <w:rPr>
          <w:bCs/>
          <w:sz w:val="23"/>
          <w:szCs w:val="23"/>
        </w:rPr>
        <w:t>- організація заходів, пов’язаних із відзначенням свят державного, обласного, місцевого значення, пам’ятних дат, історичних подій;</w:t>
      </w:r>
    </w:p>
    <w:p w:rsidR="00F43B88" w:rsidRDefault="00977C42">
      <w:pPr>
        <w:jc w:val="both"/>
        <w:rPr>
          <w:bCs/>
          <w:sz w:val="23"/>
          <w:szCs w:val="23"/>
        </w:rPr>
      </w:pPr>
      <w:r>
        <w:rPr>
          <w:bCs/>
          <w:sz w:val="23"/>
          <w:szCs w:val="23"/>
        </w:rPr>
        <w:t>- відзначення трудових колективів, представників підприємств, установ та організацій з нагоди днів народження, ювілеїв;</w:t>
      </w:r>
    </w:p>
    <w:p w:rsidR="00F43B88" w:rsidRDefault="00977C42">
      <w:pPr>
        <w:jc w:val="both"/>
        <w:rPr>
          <w:bCs/>
          <w:sz w:val="23"/>
          <w:szCs w:val="23"/>
        </w:rPr>
      </w:pPr>
      <w:r>
        <w:rPr>
          <w:bCs/>
          <w:sz w:val="23"/>
          <w:szCs w:val="23"/>
        </w:rPr>
        <w:t>- відзначення колективів підприємств, установ, організацій, окремих осіб за високі трудові здобутки, перемоги у міжнародних, всеукраїнських, обласних конкурсах.</w:t>
      </w:r>
    </w:p>
    <w:p w:rsidR="00F43B88" w:rsidRDefault="00977C42">
      <w:pPr>
        <w:jc w:val="both"/>
        <w:rPr>
          <w:bCs/>
          <w:sz w:val="23"/>
          <w:szCs w:val="23"/>
        </w:rPr>
      </w:pPr>
      <w:r>
        <w:rPr>
          <w:bCs/>
          <w:sz w:val="23"/>
          <w:szCs w:val="23"/>
        </w:rPr>
        <w:t>- забезпечення виконавчими органами ради, в межах своїх повноважень, згідно чинного законодавства, проведення окремих заходів, пов’язаних з проведенням виборів та референдумів.</w:t>
      </w:r>
    </w:p>
    <w:p w:rsidR="00F43B88" w:rsidRDefault="00977C42">
      <w:pPr>
        <w:jc w:val="both"/>
        <w:rPr>
          <w:sz w:val="23"/>
          <w:szCs w:val="23"/>
        </w:rPr>
      </w:pPr>
      <w:r>
        <w:rPr>
          <w:bCs/>
          <w:sz w:val="23"/>
          <w:szCs w:val="23"/>
        </w:rPr>
        <w:tab/>
        <w:t>Орієнтовні витрати на реалізацію Програми наведені в додатку 2.</w:t>
      </w:r>
    </w:p>
    <w:p w:rsidR="00F43B88" w:rsidRDefault="00977C42">
      <w:pPr>
        <w:jc w:val="both"/>
        <w:rPr>
          <w:b/>
          <w:bCs/>
          <w:sz w:val="23"/>
          <w:szCs w:val="23"/>
        </w:rPr>
      </w:pPr>
      <w:r>
        <w:rPr>
          <w:sz w:val="23"/>
          <w:szCs w:val="23"/>
        </w:rPr>
        <w:t xml:space="preserve">                     </w:t>
      </w:r>
      <w:r>
        <w:rPr>
          <w:sz w:val="23"/>
          <w:szCs w:val="23"/>
        </w:rPr>
        <w:tab/>
      </w:r>
      <w:r>
        <w:rPr>
          <w:sz w:val="23"/>
          <w:szCs w:val="23"/>
        </w:rPr>
        <w:tab/>
        <w:t xml:space="preserve"> </w:t>
      </w:r>
    </w:p>
    <w:p w:rsidR="00F43B88" w:rsidRDefault="00977C42">
      <w:pPr>
        <w:jc w:val="center"/>
        <w:rPr>
          <w:sz w:val="23"/>
          <w:szCs w:val="23"/>
        </w:rPr>
      </w:pPr>
      <w:r>
        <w:rPr>
          <w:b/>
          <w:bCs/>
          <w:sz w:val="23"/>
          <w:szCs w:val="23"/>
        </w:rPr>
        <w:t xml:space="preserve"> </w:t>
      </w:r>
    </w:p>
    <w:p w:rsidR="00F43B88" w:rsidRDefault="00977C42">
      <w:pPr>
        <w:pStyle w:val="a5"/>
        <w:ind w:firstLine="708"/>
        <w:rPr>
          <w:b/>
          <w:bCs/>
          <w:sz w:val="23"/>
          <w:szCs w:val="23"/>
        </w:rPr>
      </w:pPr>
      <w:r>
        <w:rPr>
          <w:sz w:val="23"/>
          <w:szCs w:val="23"/>
        </w:rPr>
        <w:t xml:space="preserve"> </w:t>
      </w:r>
      <w:r>
        <w:rPr>
          <w:sz w:val="23"/>
          <w:szCs w:val="23"/>
        </w:rPr>
        <w:tab/>
      </w:r>
      <w:r>
        <w:rPr>
          <w:b/>
          <w:bCs/>
          <w:sz w:val="23"/>
          <w:szCs w:val="23"/>
        </w:rPr>
        <w:t xml:space="preserve">Розділ </w:t>
      </w:r>
      <w:r>
        <w:rPr>
          <w:b/>
          <w:bCs/>
          <w:sz w:val="23"/>
          <w:szCs w:val="23"/>
          <w:lang w:val="en-US"/>
        </w:rPr>
        <w:t>IV</w:t>
      </w:r>
      <w:r>
        <w:rPr>
          <w:b/>
          <w:bCs/>
          <w:sz w:val="23"/>
          <w:szCs w:val="23"/>
        </w:rPr>
        <w:t>. Очікувані результати виконання Програми</w:t>
      </w:r>
    </w:p>
    <w:p w:rsidR="00F43B88" w:rsidRDefault="00F43B88">
      <w:pPr>
        <w:jc w:val="both"/>
        <w:rPr>
          <w:b/>
          <w:bCs/>
          <w:sz w:val="23"/>
          <w:szCs w:val="23"/>
        </w:rPr>
      </w:pPr>
    </w:p>
    <w:p w:rsidR="00F43B88" w:rsidRDefault="00977C42">
      <w:pPr>
        <w:jc w:val="both"/>
        <w:rPr>
          <w:sz w:val="23"/>
          <w:szCs w:val="23"/>
        </w:rPr>
      </w:pPr>
      <w:r>
        <w:rPr>
          <w:sz w:val="23"/>
          <w:szCs w:val="23"/>
        </w:rPr>
        <w:tab/>
      </w:r>
    </w:p>
    <w:p w:rsidR="00F43B88" w:rsidRDefault="00977C42">
      <w:pPr>
        <w:jc w:val="both"/>
        <w:rPr>
          <w:sz w:val="23"/>
          <w:szCs w:val="23"/>
        </w:rPr>
      </w:pPr>
      <w:r>
        <w:rPr>
          <w:sz w:val="23"/>
          <w:szCs w:val="23"/>
        </w:rPr>
        <w:tab/>
        <w:t xml:space="preserve">Виконання Програми забезпечить належну організацію відзначення державних та професійних свят, ювілейних дат, відзначення осіб, які досягли визначних успіхів у різних сферах суспільного життя та зробили вагомий внесок у розвиток </w:t>
      </w:r>
      <w:proofErr w:type="spellStart"/>
      <w:r>
        <w:rPr>
          <w:sz w:val="23"/>
          <w:szCs w:val="23"/>
        </w:rPr>
        <w:t>Славутської</w:t>
      </w:r>
      <w:proofErr w:type="spellEnd"/>
      <w:r>
        <w:rPr>
          <w:sz w:val="23"/>
          <w:szCs w:val="23"/>
        </w:rPr>
        <w:t xml:space="preserve"> міської територіальної громади, проведення інших урочистих заходів, виконання повноважень щодо представлення територіальної громади у відносинах з державними органами, іншими органами місцевого самоврядування, об’єднаннями громадян, підприємствами, установами та організаціями незалежно від форм власності, а також сприятиме підвищенню патріотизму, національної свідомості, соціальної активності жителів громади, покращенню економічного стану та іміджу громади у державі. </w:t>
      </w:r>
    </w:p>
    <w:p w:rsidR="00F43B88" w:rsidRDefault="00977C42">
      <w:pPr>
        <w:jc w:val="both"/>
        <w:rPr>
          <w:color w:val="111111"/>
          <w:sz w:val="23"/>
          <w:szCs w:val="23"/>
        </w:rPr>
      </w:pPr>
      <w:r>
        <w:rPr>
          <w:sz w:val="23"/>
          <w:szCs w:val="23"/>
        </w:rPr>
        <w:tab/>
        <w:t xml:space="preserve">Завдяки створеним організаційним механізмам, на території </w:t>
      </w:r>
      <w:proofErr w:type="spellStart"/>
      <w:r>
        <w:rPr>
          <w:sz w:val="23"/>
          <w:szCs w:val="23"/>
        </w:rPr>
        <w:t>Славутської</w:t>
      </w:r>
      <w:proofErr w:type="spellEnd"/>
      <w:r>
        <w:rPr>
          <w:sz w:val="23"/>
          <w:szCs w:val="23"/>
        </w:rPr>
        <w:t xml:space="preserve"> міської територіальної громади будуть залучені всі категорії населення до відзначення державних та народних свят, культурно – масових заходів, буде забезпечено збереження історичних, національних традицій, організовано вшанування ветеранів Другої Світової війни, ліквідаторів аварії на ЧАЕС, учасників бойових дій на території інших держав та учасників російсько-української війни, пенсіонерів, відзначено людей праці та громадян з активною життєвою позицією, котрі беруть активну участь в соціально-культурному житті громади, здійснено </w:t>
      </w:r>
      <w:r>
        <w:rPr>
          <w:sz w:val="23"/>
          <w:szCs w:val="23"/>
        </w:rPr>
        <w:lastRenderedPageBreak/>
        <w:t>підтримку ініціатив громадських дитячих, молодіжних, ветеранських організацій, товариств людей з обмеженими фізичними можливостями. Очікується налагодження ефективного використання коштів на користь всіх членів територіальної громади.</w:t>
      </w:r>
    </w:p>
    <w:p w:rsidR="00F43B88" w:rsidRDefault="00977C42">
      <w:pPr>
        <w:jc w:val="both"/>
        <w:rPr>
          <w:color w:val="111111"/>
          <w:sz w:val="23"/>
          <w:szCs w:val="23"/>
        </w:rPr>
      </w:pPr>
      <w:r>
        <w:rPr>
          <w:color w:val="111111"/>
          <w:sz w:val="23"/>
          <w:szCs w:val="23"/>
        </w:rPr>
        <w:tab/>
        <w:t>Аналіз виконання завдань наведено в додатку 3.</w:t>
      </w:r>
    </w:p>
    <w:p w:rsidR="00F43B88" w:rsidRDefault="00F43B88">
      <w:pPr>
        <w:jc w:val="both"/>
        <w:rPr>
          <w:color w:val="111111"/>
          <w:sz w:val="23"/>
          <w:szCs w:val="23"/>
        </w:rPr>
      </w:pPr>
    </w:p>
    <w:p w:rsidR="00F43B88" w:rsidRDefault="00F43B88">
      <w:pPr>
        <w:jc w:val="both"/>
        <w:rPr>
          <w:color w:val="C00000"/>
          <w:sz w:val="23"/>
          <w:szCs w:val="23"/>
          <w:u w:val="single"/>
        </w:rPr>
      </w:pPr>
    </w:p>
    <w:p w:rsidR="00F43B88" w:rsidRDefault="00977C42">
      <w:pPr>
        <w:jc w:val="center"/>
        <w:rPr>
          <w:sz w:val="23"/>
          <w:szCs w:val="23"/>
        </w:rPr>
      </w:pPr>
      <w:r>
        <w:rPr>
          <w:b/>
          <w:bCs/>
          <w:sz w:val="23"/>
          <w:szCs w:val="23"/>
        </w:rPr>
        <w:t xml:space="preserve">Розділ </w:t>
      </w:r>
      <w:r>
        <w:rPr>
          <w:b/>
          <w:bCs/>
          <w:sz w:val="23"/>
          <w:szCs w:val="23"/>
          <w:lang w:val="en-US"/>
        </w:rPr>
        <w:t>V</w:t>
      </w:r>
      <w:r>
        <w:rPr>
          <w:b/>
          <w:bCs/>
          <w:sz w:val="23"/>
          <w:szCs w:val="23"/>
        </w:rPr>
        <w:t>.Напрями діяльності та заходи програми</w:t>
      </w:r>
    </w:p>
    <w:p w:rsidR="00F43B88" w:rsidRDefault="00F43B88">
      <w:pPr>
        <w:rPr>
          <w:sz w:val="23"/>
          <w:szCs w:val="23"/>
        </w:rPr>
      </w:pPr>
    </w:p>
    <w:p w:rsidR="00F43B88" w:rsidRDefault="00977C42">
      <w:pPr>
        <w:rPr>
          <w:sz w:val="23"/>
          <w:szCs w:val="23"/>
        </w:rPr>
      </w:pPr>
      <w:r>
        <w:rPr>
          <w:sz w:val="23"/>
          <w:szCs w:val="23"/>
        </w:rPr>
        <w:t xml:space="preserve"> Перелік напрямів і заходів   Програми викладено у додатку 4 до Програми.</w:t>
      </w:r>
    </w:p>
    <w:p w:rsidR="00F43B88" w:rsidRDefault="00977C42">
      <w:pPr>
        <w:rPr>
          <w:b/>
          <w:bCs/>
          <w:sz w:val="23"/>
          <w:szCs w:val="23"/>
        </w:rPr>
      </w:pPr>
      <w:r>
        <w:rPr>
          <w:sz w:val="23"/>
          <w:szCs w:val="23"/>
        </w:rPr>
        <w:tab/>
      </w:r>
    </w:p>
    <w:p w:rsidR="00F43B88" w:rsidRDefault="00977C42">
      <w:pPr>
        <w:jc w:val="center"/>
        <w:rPr>
          <w:bCs/>
          <w:sz w:val="23"/>
          <w:szCs w:val="23"/>
        </w:rPr>
      </w:pPr>
      <w:r>
        <w:rPr>
          <w:b/>
          <w:bCs/>
          <w:sz w:val="23"/>
          <w:szCs w:val="23"/>
        </w:rPr>
        <w:t xml:space="preserve">Розділ </w:t>
      </w:r>
      <w:r>
        <w:rPr>
          <w:b/>
          <w:bCs/>
          <w:sz w:val="23"/>
          <w:szCs w:val="23"/>
          <w:lang w:val="en-US"/>
        </w:rPr>
        <w:t>V</w:t>
      </w:r>
      <w:r>
        <w:rPr>
          <w:b/>
          <w:bCs/>
          <w:sz w:val="23"/>
          <w:szCs w:val="23"/>
        </w:rPr>
        <w:t>І. Контроль за ходом виконання програми</w:t>
      </w:r>
    </w:p>
    <w:p w:rsidR="00F43B88" w:rsidRDefault="00F43B88">
      <w:pPr>
        <w:ind w:firstLine="708"/>
        <w:jc w:val="both"/>
        <w:rPr>
          <w:bCs/>
          <w:sz w:val="23"/>
          <w:szCs w:val="23"/>
        </w:rPr>
      </w:pPr>
    </w:p>
    <w:p w:rsidR="00F43B88" w:rsidRDefault="00977C42">
      <w:pPr>
        <w:ind w:firstLine="708"/>
        <w:jc w:val="both"/>
        <w:rPr>
          <w:bCs/>
          <w:sz w:val="23"/>
          <w:szCs w:val="23"/>
        </w:rPr>
      </w:pPr>
      <w:r>
        <w:rPr>
          <w:bCs/>
          <w:sz w:val="23"/>
          <w:szCs w:val="23"/>
        </w:rPr>
        <w:t>Виконання Програми здійснюється шляхом реалізації її заходів.</w:t>
      </w:r>
    </w:p>
    <w:p w:rsidR="00F43B88" w:rsidRDefault="00977C42">
      <w:pPr>
        <w:ind w:firstLine="708"/>
        <w:jc w:val="both"/>
        <w:rPr>
          <w:bCs/>
          <w:color w:val="000000"/>
          <w:sz w:val="23"/>
          <w:szCs w:val="23"/>
        </w:rPr>
      </w:pPr>
      <w:r>
        <w:rPr>
          <w:bCs/>
          <w:sz w:val="23"/>
          <w:szCs w:val="23"/>
        </w:rPr>
        <w:t>Організація виконання заходів,  передбачених Програмою, здійснюється   першим заступником  міського голови з питань діяльності виконавчих органів ради та заступником міського голови . з питань діяльності виконавчих органів ради</w:t>
      </w:r>
    </w:p>
    <w:p w:rsidR="00F43B88" w:rsidRDefault="00977C42">
      <w:pPr>
        <w:ind w:firstLine="708"/>
        <w:jc w:val="both"/>
        <w:rPr>
          <w:bCs/>
          <w:color w:val="000000"/>
          <w:sz w:val="23"/>
          <w:szCs w:val="23"/>
        </w:rPr>
      </w:pPr>
      <w:r>
        <w:rPr>
          <w:bCs/>
          <w:color w:val="000000"/>
          <w:sz w:val="23"/>
          <w:szCs w:val="23"/>
        </w:rPr>
        <w:t xml:space="preserve">Загальний відділ виконавчого комітету </w:t>
      </w:r>
      <w:proofErr w:type="spellStart"/>
      <w:r>
        <w:rPr>
          <w:bCs/>
          <w:color w:val="000000"/>
          <w:sz w:val="23"/>
          <w:szCs w:val="23"/>
        </w:rPr>
        <w:t>Славутської</w:t>
      </w:r>
      <w:proofErr w:type="spellEnd"/>
      <w:r>
        <w:rPr>
          <w:bCs/>
          <w:color w:val="000000"/>
          <w:sz w:val="23"/>
          <w:szCs w:val="23"/>
        </w:rPr>
        <w:t xml:space="preserve"> міської ради щорічно до 31 березня 2027року, 31 березня 2028 року, 31 березня 2029 року, 31 березня  2030року, 31 березня 2031року,  готує звіт про  хід і результати виконання Програми.</w:t>
      </w:r>
    </w:p>
    <w:p w:rsidR="00F43B88" w:rsidRDefault="00F43B88">
      <w:pPr>
        <w:rPr>
          <w:bCs/>
          <w:color w:val="000000"/>
          <w:sz w:val="23"/>
          <w:szCs w:val="23"/>
        </w:rPr>
      </w:pPr>
    </w:p>
    <w:p w:rsidR="00F43B88" w:rsidRDefault="00F43B88">
      <w:pPr>
        <w:rPr>
          <w:bCs/>
          <w:color w:val="C9211E"/>
          <w:sz w:val="23"/>
          <w:szCs w:val="23"/>
        </w:rPr>
      </w:pPr>
    </w:p>
    <w:p w:rsidR="00F43B88" w:rsidRDefault="00F43B88">
      <w:pPr>
        <w:rPr>
          <w:bCs/>
          <w:color w:val="C9211E"/>
          <w:sz w:val="23"/>
          <w:szCs w:val="23"/>
        </w:rPr>
      </w:pPr>
    </w:p>
    <w:p w:rsidR="00F43B88" w:rsidRDefault="00F43B88">
      <w:pPr>
        <w:rPr>
          <w:bCs/>
          <w:color w:val="C9211E"/>
          <w:sz w:val="23"/>
          <w:szCs w:val="23"/>
        </w:rPr>
      </w:pPr>
    </w:p>
    <w:p w:rsidR="00F43B88" w:rsidRDefault="00F43B88">
      <w:pPr>
        <w:rPr>
          <w:bCs/>
          <w:color w:val="C9211E"/>
          <w:sz w:val="23"/>
          <w:szCs w:val="23"/>
        </w:rPr>
      </w:pPr>
    </w:p>
    <w:p w:rsidR="00F43B88" w:rsidRDefault="00F43B88">
      <w:pPr>
        <w:rPr>
          <w:bCs/>
          <w:color w:val="C9211E"/>
          <w:sz w:val="23"/>
          <w:szCs w:val="23"/>
        </w:rPr>
      </w:pPr>
    </w:p>
    <w:p w:rsidR="00F43B88" w:rsidRDefault="00F43B88">
      <w:pPr>
        <w:rPr>
          <w:bCs/>
          <w:color w:val="C9211E"/>
          <w:sz w:val="23"/>
          <w:szCs w:val="23"/>
        </w:rPr>
      </w:pPr>
    </w:p>
    <w:p w:rsidR="00977C42" w:rsidRDefault="00977C42">
      <w:r>
        <w:t xml:space="preserve">             Секретар міської ради</w:t>
      </w:r>
      <w:r>
        <w:tab/>
      </w:r>
      <w:r>
        <w:tab/>
      </w:r>
      <w:r>
        <w:tab/>
      </w:r>
      <w:r>
        <w:tab/>
        <w:t xml:space="preserve">             Світлана ФЕДОРЧУК</w:t>
      </w:r>
    </w:p>
    <w:sectPr w:rsidR="00977C42">
      <w:pgSz w:w="11906" w:h="16838"/>
      <w:pgMar w:top="1134" w:right="850" w:bottom="1134" w:left="1701"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3"/>
      <w:numFmt w:val="bullet"/>
      <w:lvlText w:val="-"/>
      <w:lvlJc w:val="left"/>
      <w:pPr>
        <w:tabs>
          <w:tab w:val="num" w:pos="1065"/>
        </w:tabs>
        <w:ind w:left="1065" w:hanging="360"/>
      </w:pPr>
      <w:rPr>
        <w:rFonts w:ascii="Times New Roman" w:hAnsi="Times New Roman"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EB0"/>
    <w:rsid w:val="003E6EB0"/>
    <w:rsid w:val="00977C42"/>
    <w:rsid w:val="00D675D4"/>
    <w:rsid w:val="00E968B3"/>
    <w:rsid w:val="00F43B8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7F608C65-1C2E-443A-9EBB-AFF9BD17A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Pr>
      <w:rFonts w:ascii="Times New Roman" w:hAnsi="Times New Roman" w:cs="Times New Roman" w:hint="default"/>
    </w:rPr>
  </w:style>
  <w:style w:type="character" w:customStyle="1" w:styleId="WW8Num1z0">
    <w:name w:val="WW8Num1z0"/>
    <w:rPr>
      <w:rFonts w:ascii="Times New Roman" w:hAnsi="Times New Roman" w:cs="Times New Roman" w:hint="default"/>
    </w:rPr>
  </w:style>
  <w:style w:type="character" w:customStyle="1" w:styleId="1">
    <w:name w:val="Шрифт абзацу за промовчанням1"/>
  </w:style>
  <w:style w:type="character" w:customStyle="1" w:styleId="a3">
    <w:name w:val="Шрифт абзацу за замовчуванням"/>
  </w:style>
  <w:style w:type="paragraph" w:customStyle="1" w:styleId="a4">
    <w:name w:val="Заголовок"/>
    <w:basedOn w:val="a"/>
    <w:next w:val="a5"/>
    <w:pPr>
      <w:jc w:val="center"/>
    </w:pPr>
    <w:rPr>
      <w:b/>
      <w:bCs/>
    </w:rPr>
  </w:style>
  <w:style w:type="paragraph" w:styleId="a5">
    <w:name w:val="Body Text"/>
    <w:basedOn w:val="a"/>
    <w:pPr>
      <w:jc w:val="both"/>
    </w:pPr>
  </w:style>
  <w:style w:type="paragraph" w:styleId="a6">
    <w:name w:val="List"/>
    <w:basedOn w:val="a5"/>
    <w:rPr>
      <w:rFonts w:cs="Arial"/>
    </w:rPr>
  </w:style>
  <w:style w:type="paragraph" w:styleId="a7">
    <w:name w:val="caption"/>
    <w:basedOn w:val="a"/>
    <w:qFormat/>
    <w:pPr>
      <w:suppressLineNumbers/>
      <w:spacing w:before="120" w:after="120"/>
    </w:pPr>
    <w:rPr>
      <w:rFonts w:cs="Arial"/>
      <w:i/>
      <w:iCs/>
    </w:rPr>
  </w:style>
  <w:style w:type="paragraph" w:customStyle="1" w:styleId="a8">
    <w:name w:val="Покажчик"/>
    <w:basedOn w:val="a"/>
    <w:pPr>
      <w:suppressLineNumbers/>
    </w:pPr>
    <w:rPr>
      <w:rFonts w:cs="Arial"/>
    </w:rPr>
  </w:style>
  <w:style w:type="paragraph" w:customStyle="1" w:styleId="Caption1">
    <w:name w:val="Caption1"/>
    <w:basedOn w:val="a"/>
    <w:pPr>
      <w:suppressLineNumbers/>
      <w:spacing w:before="120" w:after="120"/>
    </w:pPr>
    <w:rPr>
      <w:rFonts w:cs="Arial"/>
      <w:i/>
      <w:iCs/>
    </w:rPr>
  </w:style>
  <w:style w:type="paragraph" w:customStyle="1" w:styleId="Caption11">
    <w:name w:val="Caption11"/>
    <w:basedOn w:val="a"/>
    <w:pPr>
      <w:suppressLineNumbers/>
      <w:spacing w:before="120" w:after="120"/>
    </w:pPr>
    <w:rPr>
      <w:rFonts w:cs="Arial"/>
      <w:i/>
      <w:iCs/>
    </w:rPr>
  </w:style>
  <w:style w:type="paragraph" w:customStyle="1" w:styleId="Caption111">
    <w:name w:val="Caption111"/>
    <w:basedOn w:val="a"/>
    <w:pPr>
      <w:suppressLineNumbers/>
      <w:spacing w:before="120" w:after="120"/>
    </w:pPr>
    <w:rPr>
      <w:rFonts w:cs="Arial"/>
      <w:i/>
      <w:iCs/>
    </w:rPr>
  </w:style>
  <w:style w:type="paragraph" w:customStyle="1" w:styleId="Caption1111">
    <w:name w:val="Caption1111"/>
    <w:basedOn w:val="a"/>
    <w:pPr>
      <w:suppressLineNumbers/>
      <w:spacing w:before="120" w:after="120"/>
    </w:pPr>
    <w:rPr>
      <w:rFonts w:cs="Arial"/>
      <w:i/>
      <w:iCs/>
    </w:rPr>
  </w:style>
  <w:style w:type="paragraph" w:customStyle="1" w:styleId="Caption11111">
    <w:name w:val="Caption11111"/>
    <w:basedOn w:val="a"/>
    <w:pPr>
      <w:suppressLineNumbers/>
      <w:spacing w:before="120" w:after="120"/>
    </w:pPr>
    <w:rPr>
      <w:rFonts w:cs="Arial"/>
      <w:i/>
      <w:iCs/>
    </w:rPr>
  </w:style>
  <w:style w:type="paragraph" w:customStyle="1" w:styleId="Caption111111">
    <w:name w:val="Caption111111"/>
    <w:basedOn w:val="a"/>
    <w:pPr>
      <w:suppressLineNumbers/>
      <w:spacing w:before="120" w:after="120"/>
    </w:pPr>
    <w:rPr>
      <w:rFonts w:cs="Arial"/>
      <w:i/>
      <w:iCs/>
    </w:rPr>
  </w:style>
  <w:style w:type="paragraph" w:customStyle="1" w:styleId="Caption1111111">
    <w:name w:val="Caption1111111"/>
    <w:basedOn w:val="a"/>
    <w:pPr>
      <w:suppressLineNumbers/>
      <w:spacing w:before="120" w:after="120"/>
    </w:pPr>
    <w:rPr>
      <w:rFonts w:cs="Arial"/>
      <w:i/>
      <w:iCs/>
    </w:rPr>
  </w:style>
  <w:style w:type="paragraph" w:customStyle="1" w:styleId="Caption11111111">
    <w:name w:val="Caption11111111"/>
    <w:basedOn w:val="a"/>
    <w:pPr>
      <w:suppressLineNumbers/>
      <w:spacing w:before="120" w:after="120"/>
    </w:pPr>
    <w:rPr>
      <w:rFonts w:cs="Arial"/>
      <w:i/>
      <w:iCs/>
    </w:rPr>
  </w:style>
  <w:style w:type="paragraph" w:customStyle="1" w:styleId="Caption111111111">
    <w:name w:val="Caption111111111"/>
    <w:basedOn w:val="a"/>
    <w:pPr>
      <w:suppressLineNumbers/>
      <w:spacing w:before="120" w:after="120"/>
    </w:pPr>
    <w:rPr>
      <w:rFonts w:cs="Arial"/>
      <w:i/>
      <w:iCs/>
    </w:rPr>
  </w:style>
  <w:style w:type="paragraph" w:customStyle="1" w:styleId="Caption1111111111">
    <w:name w:val="Caption1111111111"/>
    <w:basedOn w:val="a"/>
    <w:pPr>
      <w:suppressLineNumbers/>
      <w:spacing w:before="120" w:after="120"/>
    </w:pPr>
    <w:rPr>
      <w:rFonts w:cs="Arial"/>
      <w:i/>
      <w:iCs/>
    </w:rPr>
  </w:style>
  <w:style w:type="paragraph" w:customStyle="1" w:styleId="Caption11111111111">
    <w:name w:val="Caption11111111111"/>
    <w:basedOn w:val="a"/>
    <w:pPr>
      <w:suppressLineNumbers/>
      <w:spacing w:before="120" w:after="120"/>
    </w:pPr>
    <w:rPr>
      <w:rFonts w:cs="Arial"/>
      <w:i/>
      <w:iCs/>
    </w:rPr>
  </w:style>
  <w:style w:type="paragraph" w:customStyle="1" w:styleId="Caption111111111111">
    <w:name w:val="Caption111111111111"/>
    <w:basedOn w:val="a"/>
    <w:pPr>
      <w:suppressLineNumbers/>
      <w:spacing w:before="120" w:after="120"/>
    </w:pPr>
    <w:rPr>
      <w:rFonts w:cs="Arial"/>
      <w:i/>
      <w:iCs/>
    </w:rPr>
  </w:style>
  <w:style w:type="paragraph" w:customStyle="1" w:styleId="Caption1111111111111">
    <w:name w:val="Caption1111111111111"/>
    <w:basedOn w:val="a"/>
    <w:pPr>
      <w:suppressLineNumbers/>
      <w:spacing w:before="120" w:after="120"/>
    </w:pPr>
    <w:rPr>
      <w:rFonts w:cs="Arial"/>
      <w:i/>
      <w:iCs/>
    </w:rPr>
  </w:style>
  <w:style w:type="paragraph" w:customStyle="1" w:styleId="Caption11111111111111">
    <w:name w:val="Caption11111111111111"/>
    <w:basedOn w:val="a"/>
    <w:pPr>
      <w:suppressLineNumbers/>
      <w:spacing w:before="120" w:after="120"/>
    </w:pPr>
    <w:rPr>
      <w:rFonts w:cs="Arial"/>
      <w:i/>
      <w:iCs/>
    </w:rPr>
  </w:style>
  <w:style w:type="paragraph" w:customStyle="1" w:styleId="Caption111111111111111">
    <w:name w:val="Caption111111111111111"/>
    <w:basedOn w:val="a"/>
    <w:pPr>
      <w:suppressLineNumbers/>
      <w:spacing w:before="120" w:after="120"/>
    </w:pPr>
    <w:rPr>
      <w:rFonts w:cs="Arial"/>
      <w:i/>
      <w:iCs/>
    </w:rPr>
  </w:style>
  <w:style w:type="paragraph" w:customStyle="1" w:styleId="10">
    <w:name w:val="Назва об'єкта1"/>
    <w:basedOn w:val="a"/>
    <w:pPr>
      <w:suppressLineNumbers/>
      <w:spacing w:before="120" w:after="120"/>
    </w:pPr>
    <w:rPr>
      <w:rFonts w:cs="Arial"/>
      <w:i/>
      <w:iCs/>
    </w:rPr>
  </w:style>
  <w:style w:type="paragraph" w:customStyle="1" w:styleId="Caption1111111111111111">
    <w:name w:val="Caption1111111111111111"/>
    <w:basedOn w:val="a"/>
    <w:pPr>
      <w:suppressLineNumbers/>
      <w:spacing w:before="120" w:after="120"/>
    </w:pPr>
    <w:rPr>
      <w:rFonts w:cs="Arial"/>
      <w:i/>
      <w:iCs/>
    </w:rPr>
  </w:style>
  <w:style w:type="paragraph" w:customStyle="1" w:styleId="Caption11111111111111111">
    <w:name w:val="Caption11111111111111111"/>
    <w:basedOn w:val="a"/>
    <w:pPr>
      <w:suppressLineNumbers/>
      <w:spacing w:before="120" w:after="120"/>
    </w:pPr>
    <w:rPr>
      <w:rFonts w:cs="Arial"/>
      <w:i/>
      <w:iCs/>
    </w:rPr>
  </w:style>
  <w:style w:type="paragraph" w:customStyle="1" w:styleId="Caption111111111111111111">
    <w:name w:val="Caption111111111111111111"/>
    <w:basedOn w:val="a"/>
    <w:pPr>
      <w:suppressLineNumbers/>
      <w:spacing w:before="120" w:after="120"/>
    </w:pPr>
    <w:rPr>
      <w:rFonts w:cs="Arial"/>
      <w:i/>
      <w:iCs/>
    </w:rPr>
  </w:style>
  <w:style w:type="paragraph" w:customStyle="1" w:styleId="Caption1111111111111111111">
    <w:name w:val="Caption1111111111111111111"/>
    <w:basedOn w:val="a"/>
    <w:pPr>
      <w:suppressLineNumbers/>
      <w:spacing w:before="120" w:after="120"/>
    </w:pPr>
    <w:rPr>
      <w:rFonts w:cs="Arial"/>
      <w:i/>
      <w:iCs/>
    </w:rPr>
  </w:style>
  <w:style w:type="paragraph" w:customStyle="1" w:styleId="Caption11111111111111111111">
    <w:name w:val="Caption11111111111111111111"/>
    <w:basedOn w:val="a"/>
    <w:pPr>
      <w:suppressLineNumbers/>
      <w:spacing w:before="120" w:after="120"/>
    </w:pPr>
    <w:rPr>
      <w:rFonts w:cs="Arial"/>
      <w:i/>
      <w:iCs/>
    </w:rPr>
  </w:style>
  <w:style w:type="paragraph" w:customStyle="1" w:styleId="Caption111111111111111111111">
    <w:name w:val="Caption111111111111111111111"/>
    <w:basedOn w:val="a"/>
    <w:pPr>
      <w:suppressLineNumbers/>
      <w:spacing w:before="120" w:after="120"/>
    </w:pPr>
    <w:rPr>
      <w:rFonts w:cs="Arial"/>
      <w:i/>
      <w:iCs/>
    </w:rPr>
  </w:style>
  <w:style w:type="paragraph" w:customStyle="1" w:styleId="Caption1111111111111111111111">
    <w:name w:val="Caption1111111111111111111111"/>
    <w:basedOn w:val="a"/>
    <w:pPr>
      <w:suppressLineNumbers/>
      <w:spacing w:before="120" w:after="120"/>
    </w:pPr>
    <w:rPr>
      <w:rFonts w:cs="Arial"/>
      <w:i/>
      <w:iCs/>
    </w:rPr>
  </w:style>
  <w:style w:type="paragraph" w:customStyle="1" w:styleId="Caption11111111111111111111111">
    <w:name w:val="Caption11111111111111111111111"/>
    <w:basedOn w:val="a"/>
    <w:pPr>
      <w:suppressLineNumbers/>
      <w:spacing w:before="120" w:after="120"/>
    </w:pPr>
    <w:rPr>
      <w:rFonts w:cs="Arial"/>
      <w:i/>
      <w:iCs/>
    </w:rPr>
  </w:style>
  <w:style w:type="paragraph" w:styleId="a9">
    <w:name w:val="Normal (Web)"/>
    <w:basedOn w:val="a"/>
    <w:pPr>
      <w:spacing w:before="280" w:after="280"/>
    </w:pPr>
    <w:rPr>
      <w:lang w:val="ru-RU"/>
    </w:rPr>
  </w:style>
  <w:style w:type="paragraph" w:customStyle="1" w:styleId="aa">
    <w:name w:val="Знак"/>
    <w:basedOn w:val="a"/>
    <w:rPr>
      <w:rFonts w:ascii="Verdana" w:hAnsi="Verdana" w:cs="Verdana"/>
      <w:sz w:val="20"/>
      <w:szCs w:val="20"/>
      <w:lang w:val="en-US"/>
    </w:rPr>
  </w:style>
  <w:style w:type="paragraph" w:customStyle="1" w:styleId="ab">
    <w:name w:val="Вміст таблиці"/>
    <w:basedOn w:val="a"/>
    <w:pPr>
      <w:widowControl w:val="0"/>
      <w:suppressLineNumbers/>
    </w:pPr>
  </w:style>
  <w:style w:type="paragraph" w:customStyle="1" w:styleId="ac">
    <w:name w:val="Заголовок таблиці"/>
    <w:basedOn w:val="ab"/>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9001</Words>
  <Characters>5132</Characters>
  <Application>Microsoft Office Word</Application>
  <DocSecurity>0</DocSecurity>
  <Lines>42</Lines>
  <Paragraphs>28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dc:creator>
  <cp:keywords/>
  <cp:lastModifiedBy>Дмитро</cp:lastModifiedBy>
  <cp:revision>4</cp:revision>
  <cp:lastPrinted>2025-08-29T09:48:00Z</cp:lastPrinted>
  <dcterms:created xsi:type="dcterms:W3CDTF">2025-08-29T10:49:00Z</dcterms:created>
  <dcterms:modified xsi:type="dcterms:W3CDTF">2025-09-08T12:28:00Z</dcterms:modified>
</cp:coreProperties>
</file>